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3B0D" w14:textId="17ABF98A" w:rsidR="00C16E28" w:rsidRPr="002778F0" w:rsidRDefault="00C32FED" w:rsidP="0064742A">
      <w:pPr>
        <w:pStyle w:val="Defaul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地域</w:t>
      </w:r>
      <w:r w:rsidR="00D75B03">
        <w:rPr>
          <w:rFonts w:asciiTheme="majorEastAsia" w:eastAsiaTheme="majorEastAsia" w:hAnsiTheme="majorEastAsia" w:hint="eastAsia"/>
          <w:b/>
          <w:sz w:val="28"/>
          <w:szCs w:val="28"/>
        </w:rPr>
        <w:t>プ ラ ン ナ ー</w:t>
      </w:r>
      <w:r w:rsidR="00D75B03">
        <w:rPr>
          <w:rFonts w:asciiTheme="majorEastAsia" w:eastAsiaTheme="majorEastAsia" w:hAnsiTheme="majorEastAsia"/>
          <w:b/>
          <w:sz w:val="28"/>
          <w:szCs w:val="28"/>
        </w:rPr>
        <w:t xml:space="preserve"> </w:t>
      </w:r>
      <w:r w:rsidR="00C16E28" w:rsidRPr="002778F0">
        <w:rPr>
          <w:rFonts w:asciiTheme="majorEastAsia" w:eastAsiaTheme="majorEastAsia" w:hAnsiTheme="majorEastAsia" w:hint="eastAsia"/>
          <w:b/>
          <w:sz w:val="28"/>
          <w:szCs w:val="28"/>
        </w:rPr>
        <w:t>公</w:t>
      </w:r>
      <w:r w:rsidR="008417A4" w:rsidRPr="002778F0">
        <w:rPr>
          <w:rFonts w:asciiTheme="majorEastAsia" w:eastAsiaTheme="majorEastAsia" w:hAnsiTheme="majorEastAsia" w:hint="eastAsia"/>
          <w:b/>
          <w:sz w:val="28"/>
          <w:szCs w:val="28"/>
        </w:rPr>
        <w:t xml:space="preserve"> </w:t>
      </w:r>
      <w:r w:rsidR="00C16E28" w:rsidRPr="002778F0">
        <w:rPr>
          <w:rFonts w:asciiTheme="majorEastAsia" w:eastAsiaTheme="majorEastAsia" w:hAnsiTheme="majorEastAsia" w:hint="eastAsia"/>
          <w:b/>
          <w:sz w:val="28"/>
          <w:szCs w:val="28"/>
        </w:rPr>
        <w:t>募</w:t>
      </w:r>
      <w:r w:rsidR="008417A4" w:rsidRPr="002778F0">
        <w:rPr>
          <w:rFonts w:asciiTheme="majorEastAsia" w:eastAsiaTheme="majorEastAsia" w:hAnsiTheme="majorEastAsia" w:hint="eastAsia"/>
          <w:b/>
          <w:sz w:val="28"/>
          <w:szCs w:val="28"/>
        </w:rPr>
        <w:t xml:space="preserve"> </w:t>
      </w:r>
      <w:r w:rsidR="00C16E28" w:rsidRPr="002778F0">
        <w:rPr>
          <w:rFonts w:asciiTheme="majorEastAsia" w:eastAsiaTheme="majorEastAsia" w:hAnsiTheme="majorEastAsia" w:hint="eastAsia"/>
          <w:b/>
          <w:sz w:val="28"/>
          <w:szCs w:val="28"/>
        </w:rPr>
        <w:t>要</w:t>
      </w:r>
      <w:r w:rsidR="008417A4" w:rsidRPr="002778F0">
        <w:rPr>
          <w:rFonts w:asciiTheme="majorEastAsia" w:eastAsiaTheme="majorEastAsia" w:hAnsiTheme="majorEastAsia" w:hint="eastAsia"/>
          <w:b/>
          <w:sz w:val="28"/>
          <w:szCs w:val="28"/>
        </w:rPr>
        <w:t xml:space="preserve"> </w:t>
      </w:r>
      <w:r w:rsidR="00C16E28" w:rsidRPr="002778F0">
        <w:rPr>
          <w:rFonts w:asciiTheme="majorEastAsia" w:eastAsiaTheme="majorEastAsia" w:hAnsiTheme="majorEastAsia" w:hint="eastAsia"/>
          <w:b/>
          <w:sz w:val="28"/>
          <w:szCs w:val="28"/>
        </w:rPr>
        <w:t>項</w:t>
      </w:r>
    </w:p>
    <w:p w14:paraId="51FCD31A" w14:textId="1F72D0C8" w:rsidR="00C16E28" w:rsidRPr="00490940" w:rsidRDefault="0064742A" w:rsidP="00490940">
      <w:pPr>
        <w:pStyle w:val="Default"/>
        <w:ind w:firstLineChars="100" w:firstLine="240"/>
        <w:rPr>
          <w:rFonts w:hAnsi="Century"/>
        </w:rPr>
      </w:pPr>
      <w:r w:rsidRPr="0064742A">
        <w:rPr>
          <w:rFonts w:hint="eastAsia"/>
        </w:rPr>
        <w:t>群馬県商工会連合会</w:t>
      </w:r>
      <w:r w:rsidR="00C16E28" w:rsidRPr="0064742A">
        <w:rPr>
          <w:rFonts w:hint="eastAsia"/>
        </w:rPr>
        <w:t>は、</w:t>
      </w:r>
      <w:r w:rsidRPr="0064742A">
        <w:rPr>
          <w:rFonts w:hint="eastAsia"/>
        </w:rPr>
        <w:t>群馬県</w:t>
      </w:r>
      <w:r w:rsidR="00C16E28" w:rsidRPr="0064742A">
        <w:rPr>
          <w:rFonts w:hint="eastAsia"/>
        </w:rPr>
        <w:t>が募集した</w:t>
      </w:r>
      <w:r w:rsidR="00773A6D">
        <w:rPr>
          <w:rFonts w:hint="eastAsia"/>
        </w:rPr>
        <w:t>令和</w:t>
      </w:r>
      <w:r w:rsidR="00C32FED">
        <w:rPr>
          <w:rFonts w:hint="eastAsia"/>
        </w:rPr>
        <w:t>4</w:t>
      </w:r>
      <w:r w:rsidR="00773A6D">
        <w:rPr>
          <w:rFonts w:hint="eastAsia"/>
        </w:rPr>
        <w:t>年</w:t>
      </w:r>
      <w:r w:rsidR="00C16E28" w:rsidRPr="0064742A">
        <w:rPr>
          <w:rFonts w:hAnsi="Century" w:hint="eastAsia"/>
        </w:rPr>
        <w:t>度</w:t>
      </w:r>
      <w:r w:rsidR="00C32FED">
        <w:rPr>
          <w:rFonts w:hAnsi="Century" w:hint="eastAsia"/>
        </w:rPr>
        <w:t>農山漁村発イノベーションサポート事業</w:t>
      </w:r>
      <w:r w:rsidRPr="0064742A">
        <w:rPr>
          <w:rFonts w:hAnsi="Century" w:hint="eastAsia"/>
        </w:rPr>
        <w:t>運営</w:t>
      </w:r>
      <w:r w:rsidR="00C32FED">
        <w:rPr>
          <w:rFonts w:hAnsi="Century" w:hint="eastAsia"/>
        </w:rPr>
        <w:t>業務</w:t>
      </w:r>
      <w:r w:rsidR="00C16E28" w:rsidRPr="0064742A">
        <w:rPr>
          <w:rFonts w:hAnsi="Century" w:hint="eastAsia"/>
        </w:rPr>
        <w:t>の補助対象事業者に選定されたことを受け、</w:t>
      </w:r>
      <w:r w:rsidR="00773A6D">
        <w:rPr>
          <w:rFonts w:hAnsi="Century" w:hint="eastAsia"/>
        </w:rPr>
        <w:t>令和</w:t>
      </w:r>
      <w:r w:rsidR="00C32FED">
        <w:rPr>
          <w:rFonts w:hAnsi="Century" w:hint="eastAsia"/>
        </w:rPr>
        <w:t>４</w:t>
      </w:r>
      <w:r w:rsidR="00773A6D">
        <w:rPr>
          <w:rFonts w:hAnsi="Century" w:hint="eastAsia"/>
        </w:rPr>
        <w:t>年</w:t>
      </w:r>
      <w:r w:rsidR="00490940">
        <w:rPr>
          <w:rFonts w:hAnsi="Century" w:hint="eastAsia"/>
        </w:rPr>
        <w:t>４</w:t>
      </w:r>
      <w:r w:rsidR="00C16E28" w:rsidRPr="00B77435">
        <w:rPr>
          <w:rFonts w:hAnsi="Century" w:hint="eastAsia"/>
        </w:rPr>
        <w:t>月</w:t>
      </w:r>
      <w:r w:rsidR="00C32FED">
        <w:rPr>
          <w:rFonts w:hAnsi="Century" w:hint="eastAsia"/>
        </w:rPr>
        <w:t>２０</w:t>
      </w:r>
      <w:r w:rsidR="00C16E28" w:rsidRPr="00B77435">
        <w:rPr>
          <w:rFonts w:hAnsi="Century" w:hint="eastAsia"/>
        </w:rPr>
        <w:t>日</w:t>
      </w:r>
      <w:r w:rsidR="00C16E28" w:rsidRPr="0064742A">
        <w:rPr>
          <w:rFonts w:hAnsi="Century" w:hint="eastAsia"/>
        </w:rPr>
        <w:t>より、</w:t>
      </w:r>
      <w:r w:rsidRPr="0064742A">
        <w:rPr>
          <w:rFonts w:hAnsi="Century" w:hint="eastAsia"/>
        </w:rPr>
        <w:t>群馬県</w:t>
      </w:r>
      <w:r w:rsidR="00C32FED">
        <w:rPr>
          <w:rFonts w:hAnsi="Century" w:hint="eastAsia"/>
        </w:rPr>
        <w:t>農山漁村発イノベーションサポート</w:t>
      </w:r>
      <w:r w:rsidR="00C16E28" w:rsidRPr="0064742A">
        <w:rPr>
          <w:rFonts w:hAnsi="Century" w:hint="eastAsia"/>
        </w:rPr>
        <w:t>センター（以下「サポートセンター」という。）としての事業を開始いたしました。</w:t>
      </w:r>
      <w:r w:rsidR="00C16E28" w:rsidRPr="0064742A">
        <w:rPr>
          <w:rFonts w:hAnsi="Century"/>
        </w:rPr>
        <w:t xml:space="preserve"> </w:t>
      </w:r>
    </w:p>
    <w:p w14:paraId="6B3B750B" w14:textId="0B238047" w:rsidR="00C16E28" w:rsidRPr="0064742A" w:rsidRDefault="00C16E28" w:rsidP="0064742A">
      <w:pPr>
        <w:pStyle w:val="Default"/>
        <w:ind w:firstLineChars="100" w:firstLine="240"/>
        <w:rPr>
          <w:rFonts w:hAnsi="Century"/>
        </w:rPr>
      </w:pPr>
      <w:r w:rsidRPr="0064742A">
        <w:rPr>
          <w:rFonts w:hAnsi="Century" w:hint="eastAsia"/>
        </w:rPr>
        <w:t>サポートセンターは、</w:t>
      </w:r>
      <w:r w:rsidR="0064742A" w:rsidRPr="0064742A">
        <w:rPr>
          <w:rFonts w:hAnsi="Century" w:hint="eastAsia"/>
        </w:rPr>
        <w:t>群馬県内の</w:t>
      </w:r>
      <w:r w:rsidRPr="0064742A">
        <w:rPr>
          <w:rFonts w:hAnsi="Century" w:hint="eastAsia"/>
        </w:rPr>
        <w:t>農林漁業者等からの６次産業化にかかる相談や支援依頼に対し、専門性の高い人材「</w:t>
      </w:r>
      <w:r w:rsidR="00C32FED">
        <w:rPr>
          <w:rFonts w:hAnsi="Century" w:hint="eastAsia"/>
        </w:rPr>
        <w:t>地域</w:t>
      </w:r>
      <w:r w:rsidRPr="0064742A">
        <w:rPr>
          <w:rFonts w:hAnsi="Century" w:hint="eastAsia"/>
        </w:rPr>
        <w:t>プランナー」を派遣し、きめ細やかな助言や経営支援を行うものです。</w:t>
      </w:r>
      <w:r w:rsidRPr="0064742A">
        <w:rPr>
          <w:rFonts w:hAnsi="Century"/>
        </w:rPr>
        <w:t xml:space="preserve"> </w:t>
      </w:r>
    </w:p>
    <w:p w14:paraId="630616B6" w14:textId="74509AB0" w:rsidR="00AB6426" w:rsidRPr="0064742A" w:rsidRDefault="00C16E28" w:rsidP="0064742A">
      <w:pPr>
        <w:ind w:firstLineChars="100" w:firstLine="240"/>
        <w:rPr>
          <w:rFonts w:hAnsi="Century"/>
          <w:sz w:val="24"/>
          <w:szCs w:val="24"/>
        </w:rPr>
      </w:pPr>
      <w:r w:rsidRPr="0064742A">
        <w:rPr>
          <w:rFonts w:hAnsi="Century" w:hint="eastAsia"/>
          <w:sz w:val="24"/>
          <w:szCs w:val="24"/>
        </w:rPr>
        <w:t>また、</w:t>
      </w:r>
      <w:r w:rsidR="00C32FED">
        <w:rPr>
          <w:rFonts w:hAnsi="Century" w:hint="eastAsia"/>
          <w:sz w:val="24"/>
          <w:szCs w:val="24"/>
        </w:rPr>
        <w:t>地域</w:t>
      </w:r>
      <w:r w:rsidRPr="0064742A">
        <w:rPr>
          <w:rFonts w:hAnsi="Century" w:hint="eastAsia"/>
          <w:sz w:val="24"/>
          <w:szCs w:val="24"/>
        </w:rPr>
        <w:t>プランナーは、公募により、サポートセンターに設置される検討委員会における厳正な審査を経て、正式に選定・登録されます。</w:t>
      </w:r>
      <w:r w:rsidR="00C32FED">
        <w:rPr>
          <w:rFonts w:hAnsi="Century" w:hint="eastAsia"/>
          <w:sz w:val="24"/>
          <w:szCs w:val="24"/>
        </w:rPr>
        <w:t>地域</w:t>
      </w:r>
      <w:r w:rsidRPr="0064742A">
        <w:rPr>
          <w:rFonts w:hAnsi="Century" w:hint="eastAsia"/>
          <w:sz w:val="24"/>
          <w:szCs w:val="24"/>
        </w:rPr>
        <w:t>プランナーとしての登録をご希望の方は、本要項に同意の上、ご応募下さい。</w:t>
      </w:r>
    </w:p>
    <w:p w14:paraId="7BA23DB9" w14:textId="77777777" w:rsidR="00E92858" w:rsidRPr="00C32FED" w:rsidRDefault="00E92858" w:rsidP="00C16E28">
      <w:pPr>
        <w:rPr>
          <w:rFonts w:hAnsi="Century"/>
          <w:sz w:val="24"/>
          <w:szCs w:val="24"/>
        </w:rPr>
      </w:pPr>
    </w:p>
    <w:p w14:paraId="1A26DAD8" w14:textId="5775AED0" w:rsidR="00C16E28" w:rsidRPr="00E92858" w:rsidRDefault="0064742A" w:rsidP="00C16E28">
      <w:pPr>
        <w:rPr>
          <w:rFonts w:asciiTheme="majorEastAsia" w:eastAsiaTheme="majorEastAsia" w:hAnsiTheme="majorEastAsia" w:cs="ＭＳ 明朝"/>
          <w:color w:val="000000"/>
          <w:kern w:val="0"/>
          <w:sz w:val="24"/>
          <w:szCs w:val="24"/>
        </w:rPr>
      </w:pPr>
      <w:r w:rsidRPr="00E92858">
        <w:rPr>
          <w:rFonts w:asciiTheme="majorEastAsia" w:eastAsiaTheme="majorEastAsia" w:hAnsiTheme="majorEastAsia" w:cs="Century" w:hint="eastAsia"/>
          <w:color w:val="000000"/>
          <w:kern w:val="0"/>
          <w:sz w:val="24"/>
          <w:szCs w:val="24"/>
        </w:rPr>
        <w:t>Ⅰ．</w:t>
      </w:r>
      <w:r w:rsidR="00C32FED">
        <w:rPr>
          <w:rFonts w:asciiTheme="majorEastAsia" w:eastAsiaTheme="majorEastAsia" w:hAnsiTheme="majorEastAsia" w:cs="Century" w:hint="eastAsia"/>
          <w:color w:val="000000"/>
          <w:kern w:val="0"/>
          <w:sz w:val="24"/>
          <w:szCs w:val="24"/>
        </w:rPr>
        <w:t>地域</w:t>
      </w:r>
      <w:r w:rsidR="00C16E28" w:rsidRPr="00E92858">
        <w:rPr>
          <w:rFonts w:asciiTheme="majorEastAsia" w:eastAsiaTheme="majorEastAsia" w:hAnsiTheme="majorEastAsia" w:cs="ＭＳ 明朝" w:hint="eastAsia"/>
          <w:color w:val="000000"/>
          <w:kern w:val="0"/>
          <w:sz w:val="24"/>
          <w:szCs w:val="24"/>
        </w:rPr>
        <w:t>プランナー</w:t>
      </w:r>
      <w:r w:rsidR="00C16E28" w:rsidRPr="00E92858">
        <w:rPr>
          <w:rFonts w:asciiTheme="majorEastAsia" w:eastAsiaTheme="majorEastAsia" w:hAnsiTheme="majorEastAsia" w:cs="ＭＳ 明朝"/>
          <w:color w:val="000000"/>
          <w:kern w:val="0"/>
          <w:sz w:val="24"/>
          <w:szCs w:val="24"/>
        </w:rPr>
        <w:t xml:space="preserve"> </w:t>
      </w:r>
      <w:r w:rsidR="00C16E28" w:rsidRPr="00E92858">
        <w:rPr>
          <w:rFonts w:asciiTheme="majorEastAsia" w:eastAsiaTheme="majorEastAsia" w:hAnsiTheme="majorEastAsia" w:cs="ＭＳ 明朝" w:hint="eastAsia"/>
          <w:color w:val="000000"/>
          <w:kern w:val="0"/>
          <w:sz w:val="24"/>
          <w:szCs w:val="24"/>
        </w:rPr>
        <w:t>応募方法等</w:t>
      </w:r>
    </w:p>
    <w:p w14:paraId="5FA65507" w14:textId="3905FDB2" w:rsidR="00C16E28" w:rsidRPr="0064742A" w:rsidRDefault="00C16E28" w:rsidP="0064742A">
      <w:pPr>
        <w:pStyle w:val="Default"/>
        <w:rPr>
          <w:rFonts w:hAnsi="Century"/>
          <w:lang w:eastAsia="zh-TW"/>
        </w:rPr>
      </w:pPr>
      <w:r w:rsidRPr="0064742A">
        <w:rPr>
          <w:rFonts w:hint="eastAsia"/>
          <w:lang w:eastAsia="zh-TW"/>
        </w:rPr>
        <w:t>募集開始日：</w:t>
      </w:r>
      <w:r w:rsidRPr="0064742A">
        <w:rPr>
          <w:lang w:eastAsia="zh-TW"/>
        </w:rPr>
        <w:t xml:space="preserve"> </w:t>
      </w:r>
      <w:r w:rsidR="0064742A" w:rsidRPr="0064742A">
        <w:rPr>
          <w:rFonts w:hint="eastAsia"/>
          <w:lang w:eastAsia="zh-TW"/>
        </w:rPr>
        <w:t xml:space="preserve">　　　　</w:t>
      </w:r>
      <w:r w:rsidR="007A18D4">
        <w:rPr>
          <w:rFonts w:hint="eastAsia"/>
          <w:lang w:eastAsia="zh-TW"/>
        </w:rPr>
        <w:t>令和</w:t>
      </w:r>
      <w:r w:rsidR="00C32FED">
        <w:rPr>
          <w:rFonts w:hint="eastAsia"/>
        </w:rPr>
        <w:t>４</w:t>
      </w:r>
      <w:r w:rsidRPr="0064742A">
        <w:rPr>
          <w:rFonts w:hAnsi="Century" w:hint="eastAsia"/>
          <w:lang w:eastAsia="zh-TW"/>
        </w:rPr>
        <w:t>年</w:t>
      </w:r>
      <w:r w:rsidR="00A93618">
        <w:rPr>
          <w:rFonts w:hAnsi="Century" w:hint="eastAsia"/>
        </w:rPr>
        <w:t>９</w:t>
      </w:r>
      <w:r w:rsidRPr="0064742A">
        <w:rPr>
          <w:rFonts w:hAnsi="Century" w:hint="eastAsia"/>
          <w:lang w:eastAsia="zh-TW"/>
        </w:rPr>
        <w:t>月</w:t>
      </w:r>
      <w:r w:rsidR="00A93618">
        <w:rPr>
          <w:rFonts w:hAnsi="Century" w:hint="eastAsia"/>
        </w:rPr>
        <w:t>１２</w:t>
      </w:r>
      <w:r w:rsidRPr="0064742A">
        <w:rPr>
          <w:rFonts w:hAnsi="Century" w:hint="eastAsia"/>
          <w:lang w:eastAsia="zh-TW"/>
        </w:rPr>
        <w:t>日（</w:t>
      </w:r>
      <w:r w:rsidR="00C32FED">
        <w:rPr>
          <w:rFonts w:hAnsi="Century" w:hint="eastAsia"/>
        </w:rPr>
        <w:t>月</w:t>
      </w:r>
      <w:r w:rsidRPr="0064742A">
        <w:rPr>
          <w:rFonts w:hAnsi="Century" w:hint="eastAsia"/>
          <w:lang w:eastAsia="zh-TW"/>
        </w:rPr>
        <w:t>）</w:t>
      </w:r>
      <w:r w:rsidRPr="0064742A">
        <w:rPr>
          <w:rFonts w:hAnsi="Century"/>
          <w:lang w:eastAsia="zh-TW"/>
        </w:rPr>
        <w:t xml:space="preserve"> </w:t>
      </w:r>
    </w:p>
    <w:p w14:paraId="0B18CF1A" w14:textId="77777777" w:rsidR="0064742A" w:rsidRPr="00C32FED" w:rsidRDefault="0064742A" w:rsidP="0064742A">
      <w:pPr>
        <w:pStyle w:val="Default"/>
        <w:ind w:firstLineChars="100" w:firstLine="240"/>
        <w:rPr>
          <w:rFonts w:hAnsi="Century"/>
          <w:lang w:eastAsia="zh-TW"/>
        </w:rPr>
      </w:pPr>
    </w:p>
    <w:p w14:paraId="51CDDEF4" w14:textId="3D2B5526" w:rsidR="00C16E28" w:rsidRPr="0064742A" w:rsidRDefault="00C16E28" w:rsidP="0064742A">
      <w:pPr>
        <w:pStyle w:val="Default"/>
        <w:rPr>
          <w:rFonts w:hAnsi="Century"/>
          <w:lang w:eastAsia="zh-TW"/>
        </w:rPr>
      </w:pPr>
      <w:r w:rsidRPr="0064742A">
        <w:rPr>
          <w:rFonts w:hAnsi="Century" w:hint="eastAsia"/>
          <w:lang w:eastAsia="zh-TW"/>
        </w:rPr>
        <w:t>募集終了日：</w:t>
      </w:r>
      <w:r w:rsidRPr="0064742A">
        <w:rPr>
          <w:rFonts w:hAnsi="Century"/>
          <w:lang w:eastAsia="zh-TW"/>
        </w:rPr>
        <w:t xml:space="preserve"> </w:t>
      </w:r>
      <w:r w:rsidR="007A18D4">
        <w:rPr>
          <w:rFonts w:hAnsi="Century" w:hint="eastAsia"/>
          <w:lang w:eastAsia="zh-TW"/>
        </w:rPr>
        <w:t xml:space="preserve">　　　　令和</w:t>
      </w:r>
      <w:r w:rsidR="00C32FED">
        <w:rPr>
          <w:rFonts w:hAnsi="Century" w:hint="eastAsia"/>
        </w:rPr>
        <w:t>４</w:t>
      </w:r>
      <w:r w:rsidRPr="0064742A">
        <w:rPr>
          <w:rFonts w:hAnsi="Century" w:hint="eastAsia"/>
          <w:lang w:eastAsia="zh-TW"/>
        </w:rPr>
        <w:t>年</w:t>
      </w:r>
      <w:r w:rsidR="00A93618">
        <w:rPr>
          <w:rFonts w:hAnsi="Century" w:hint="eastAsia"/>
        </w:rPr>
        <w:t>９</w:t>
      </w:r>
      <w:r w:rsidRPr="0064742A">
        <w:rPr>
          <w:rFonts w:hAnsi="Century" w:hint="eastAsia"/>
          <w:lang w:eastAsia="zh-TW"/>
        </w:rPr>
        <w:t>月</w:t>
      </w:r>
      <w:r w:rsidR="00A93618">
        <w:rPr>
          <w:rFonts w:hAnsi="Century" w:hint="eastAsia"/>
        </w:rPr>
        <w:t>２２</w:t>
      </w:r>
      <w:r w:rsidRPr="0064742A">
        <w:rPr>
          <w:rFonts w:hAnsi="Century" w:hint="eastAsia"/>
          <w:lang w:eastAsia="zh-TW"/>
        </w:rPr>
        <w:t>日（</w:t>
      </w:r>
      <w:r w:rsidR="00490940">
        <w:rPr>
          <w:rFonts w:hAnsi="Century" w:hint="eastAsia"/>
        </w:rPr>
        <w:t>木</w:t>
      </w:r>
      <w:r w:rsidRPr="0064742A">
        <w:rPr>
          <w:rFonts w:hAnsi="Century" w:hint="eastAsia"/>
          <w:lang w:eastAsia="zh-TW"/>
        </w:rPr>
        <w:t>）</w:t>
      </w:r>
      <w:r w:rsidRPr="0064742A">
        <w:rPr>
          <w:rFonts w:hAnsi="Century"/>
          <w:lang w:eastAsia="zh-TW"/>
        </w:rPr>
        <w:t xml:space="preserve"> </w:t>
      </w:r>
    </w:p>
    <w:p w14:paraId="61EF0D8E" w14:textId="77777777" w:rsidR="0064742A" w:rsidRPr="00C32FED" w:rsidRDefault="0064742A" w:rsidP="00C16E28">
      <w:pPr>
        <w:pStyle w:val="Default"/>
        <w:rPr>
          <w:rFonts w:hAnsi="Century"/>
          <w:lang w:eastAsia="zh-TW"/>
        </w:rPr>
      </w:pPr>
    </w:p>
    <w:p w14:paraId="7B11B0BE" w14:textId="77777777" w:rsidR="00C32FED" w:rsidRDefault="00C16E28" w:rsidP="007A18D4">
      <w:pPr>
        <w:pStyle w:val="Default"/>
        <w:ind w:leftChars="8" w:left="2537" w:hangingChars="1050" w:hanging="2520"/>
        <w:rPr>
          <w:rFonts w:hAnsi="Century"/>
        </w:rPr>
      </w:pPr>
      <w:r w:rsidRPr="0064742A">
        <w:rPr>
          <w:rFonts w:hAnsi="Century" w:hint="eastAsia"/>
        </w:rPr>
        <w:t>募集・審査方法：</w:t>
      </w:r>
      <w:r w:rsidR="0064742A" w:rsidRPr="0064742A">
        <w:rPr>
          <w:rFonts w:hAnsi="Century" w:hint="eastAsia"/>
        </w:rPr>
        <w:t xml:space="preserve">　　</w:t>
      </w:r>
      <w:r w:rsidRPr="0064742A">
        <w:rPr>
          <w:rFonts w:hAnsi="Century"/>
        </w:rPr>
        <w:t xml:space="preserve"> </w:t>
      </w:r>
      <w:r w:rsidRPr="0064742A">
        <w:rPr>
          <w:rFonts w:hAnsi="Century" w:hint="eastAsia"/>
        </w:rPr>
        <w:t>募集分野と応募書類について、</w:t>
      </w:r>
      <w:r w:rsidR="0064742A" w:rsidRPr="0064742A">
        <w:rPr>
          <w:rFonts w:hAnsi="Century" w:hint="eastAsia"/>
        </w:rPr>
        <w:t>群馬県</w:t>
      </w:r>
      <w:r w:rsidR="00C32FED">
        <w:rPr>
          <w:rFonts w:hAnsi="Century" w:hint="eastAsia"/>
        </w:rPr>
        <w:t>農山漁村発イノベーション</w:t>
      </w:r>
    </w:p>
    <w:p w14:paraId="1D38328D" w14:textId="77777777" w:rsidR="00C32FED" w:rsidRDefault="00C16E28" w:rsidP="00C32FED">
      <w:pPr>
        <w:pStyle w:val="Default"/>
        <w:ind w:leftChars="1008" w:left="2117" w:firstLineChars="200" w:firstLine="480"/>
        <w:rPr>
          <w:rFonts w:hAnsi="Century"/>
        </w:rPr>
      </w:pPr>
      <w:r w:rsidRPr="0064742A">
        <w:rPr>
          <w:rFonts w:hAnsi="Century" w:hint="eastAsia"/>
        </w:rPr>
        <w:t>サポートセンターのホームページに掲載します。</w:t>
      </w:r>
    </w:p>
    <w:p w14:paraId="2AE7F567" w14:textId="70B6506C" w:rsidR="00C16E28" w:rsidRDefault="007A18D4" w:rsidP="00C32FED">
      <w:pPr>
        <w:pStyle w:val="Default"/>
        <w:ind w:leftChars="1008" w:left="2117" w:firstLineChars="200" w:firstLine="480"/>
        <w:rPr>
          <w:rFonts w:ascii="Century" w:hAnsi="Century" w:cs="Century"/>
        </w:rPr>
      </w:pPr>
      <w:r>
        <w:rPr>
          <w:rFonts w:hAnsi="Century" w:hint="eastAsia"/>
        </w:rPr>
        <w:t>【U</w:t>
      </w:r>
      <w:r>
        <w:rPr>
          <w:rFonts w:hAnsi="Century"/>
        </w:rPr>
        <w:t>RL</w:t>
      </w:r>
      <w:r>
        <w:rPr>
          <w:rFonts w:hAnsi="Century" w:hint="eastAsia"/>
        </w:rPr>
        <w:t>】</w:t>
      </w:r>
      <w:hyperlink r:id="rId6" w:history="1">
        <w:r w:rsidR="00337F0E" w:rsidRPr="00BC1423">
          <w:rPr>
            <w:rStyle w:val="a3"/>
            <w:rFonts w:ascii="Century" w:hAnsi="Century" w:cs="Century"/>
          </w:rPr>
          <w:t>http://</w:t>
        </w:r>
        <w:r w:rsidR="00337F0E" w:rsidRPr="00BC1423">
          <w:rPr>
            <w:rStyle w:val="a3"/>
            <w:rFonts w:ascii="Century" w:hAnsi="Century" w:cs="Century" w:hint="eastAsia"/>
          </w:rPr>
          <w:t>gun6</w:t>
        </w:r>
        <w:r w:rsidR="00337F0E" w:rsidRPr="00BC1423">
          <w:rPr>
            <w:rStyle w:val="a3"/>
            <w:rFonts w:ascii="Century" w:hAnsi="Century" w:cs="Century"/>
          </w:rPr>
          <w:t>.</w:t>
        </w:r>
        <w:r w:rsidR="00337F0E" w:rsidRPr="00BC1423">
          <w:rPr>
            <w:rStyle w:val="a3"/>
            <w:rFonts w:ascii="Century" w:hAnsi="Century" w:cs="Century" w:hint="eastAsia"/>
          </w:rPr>
          <w:t>org</w:t>
        </w:r>
        <w:r w:rsidR="00337F0E" w:rsidRPr="00BC1423">
          <w:rPr>
            <w:rStyle w:val="a3"/>
            <w:rFonts w:ascii="Century" w:hAnsi="Century" w:cs="Century"/>
          </w:rPr>
          <w:t>/</w:t>
        </w:r>
      </w:hyperlink>
    </w:p>
    <w:p w14:paraId="76A94F7A" w14:textId="77777777" w:rsidR="00D75B03" w:rsidRDefault="00D75B03" w:rsidP="0064742A">
      <w:pPr>
        <w:pStyle w:val="Default"/>
        <w:ind w:leftChars="1200" w:left="2520"/>
        <w:rPr>
          <w:rFonts w:hAnsi="Century"/>
        </w:rPr>
      </w:pPr>
    </w:p>
    <w:p w14:paraId="5D796E18" w14:textId="5F12FE0E" w:rsidR="00C16E28" w:rsidRDefault="00C16E28" w:rsidP="0064742A">
      <w:pPr>
        <w:pStyle w:val="Default"/>
        <w:ind w:leftChars="1200" w:left="2520"/>
        <w:rPr>
          <w:rFonts w:hAnsi="Century"/>
        </w:rPr>
      </w:pPr>
      <w:r w:rsidRPr="0064742A">
        <w:rPr>
          <w:rFonts w:hAnsi="Century" w:hint="eastAsia"/>
        </w:rPr>
        <w:t>応募を希望される方は、応募書類に必要事項を記入の上、下記の送付先にお送りください。</w:t>
      </w:r>
      <w:r w:rsidRPr="0064742A">
        <w:rPr>
          <w:rFonts w:hAnsi="Century"/>
        </w:rPr>
        <w:t xml:space="preserve"> </w:t>
      </w:r>
      <w:r w:rsidRPr="0064742A">
        <w:rPr>
          <w:rFonts w:hAnsi="Century" w:hint="eastAsia"/>
        </w:rPr>
        <w:t>応募書類をご提出いただいた方について、書類審査を行い、書類審査を通過した方については面接による審査を行います。</w:t>
      </w:r>
      <w:r w:rsidRPr="0064742A">
        <w:rPr>
          <w:rFonts w:hAnsi="Century"/>
        </w:rPr>
        <w:t xml:space="preserve"> </w:t>
      </w:r>
    </w:p>
    <w:p w14:paraId="168170BA" w14:textId="77777777" w:rsidR="0064742A" w:rsidRPr="0064742A" w:rsidRDefault="0064742A" w:rsidP="0064742A">
      <w:pPr>
        <w:pStyle w:val="Default"/>
        <w:ind w:leftChars="1200" w:left="2520"/>
        <w:rPr>
          <w:rFonts w:hAnsi="Century"/>
        </w:rPr>
      </w:pPr>
    </w:p>
    <w:p w14:paraId="7ECE5985" w14:textId="77777777" w:rsidR="00C16E28" w:rsidRPr="00773A6D" w:rsidRDefault="00C16E28" w:rsidP="00C16E28">
      <w:pPr>
        <w:pStyle w:val="Default"/>
        <w:rPr>
          <w:rFonts w:asciiTheme="minorEastAsia" w:eastAsiaTheme="minorEastAsia" w:hAnsiTheme="minorEastAsia"/>
        </w:rPr>
      </w:pPr>
      <w:r w:rsidRPr="00773A6D">
        <w:rPr>
          <w:rFonts w:asciiTheme="minorEastAsia" w:eastAsiaTheme="minorEastAsia" w:hAnsiTheme="minorEastAsia" w:hint="eastAsia"/>
        </w:rPr>
        <w:t>審査結果の通知：</w:t>
      </w:r>
      <w:r w:rsidRPr="00773A6D">
        <w:rPr>
          <w:rFonts w:asciiTheme="minorEastAsia" w:eastAsiaTheme="minorEastAsia" w:hAnsiTheme="minorEastAsia"/>
        </w:rPr>
        <w:t xml:space="preserve"> </w:t>
      </w:r>
      <w:r w:rsidR="0064742A" w:rsidRPr="00773A6D">
        <w:rPr>
          <w:rFonts w:asciiTheme="minorEastAsia" w:eastAsiaTheme="minorEastAsia" w:hAnsiTheme="minorEastAsia" w:hint="eastAsia"/>
        </w:rPr>
        <w:t xml:space="preserve">    </w:t>
      </w:r>
      <w:r w:rsidRPr="00773A6D">
        <w:rPr>
          <w:rFonts w:asciiTheme="minorEastAsia" w:eastAsiaTheme="minorEastAsia" w:hAnsiTheme="minorEastAsia" w:hint="eastAsia"/>
        </w:rPr>
        <w:t>審査結果については、事務局よりご連絡いたします。</w:t>
      </w:r>
      <w:r w:rsidRPr="00773A6D">
        <w:rPr>
          <w:rFonts w:asciiTheme="minorEastAsia" w:eastAsiaTheme="minorEastAsia" w:hAnsiTheme="minorEastAsia"/>
        </w:rPr>
        <w:t xml:space="preserve"> </w:t>
      </w:r>
    </w:p>
    <w:p w14:paraId="4D4D4E3C" w14:textId="77777777" w:rsidR="00C16E28" w:rsidRPr="00773A6D" w:rsidRDefault="00C16E28" w:rsidP="00C16E28">
      <w:pPr>
        <w:pStyle w:val="Default"/>
        <w:rPr>
          <w:rFonts w:asciiTheme="minorEastAsia" w:eastAsiaTheme="minorEastAsia" w:hAnsiTheme="minorEastAsia"/>
        </w:rPr>
      </w:pPr>
      <w:r w:rsidRPr="00773A6D">
        <w:rPr>
          <w:rFonts w:asciiTheme="minorEastAsia" w:eastAsiaTheme="minorEastAsia" w:hAnsiTheme="minorEastAsia" w:hint="eastAsia"/>
        </w:rPr>
        <w:t>書類等の送付先：</w:t>
      </w:r>
      <w:r w:rsidRPr="00773A6D">
        <w:rPr>
          <w:rFonts w:asciiTheme="minorEastAsia" w:eastAsiaTheme="minorEastAsia" w:hAnsiTheme="minorEastAsia"/>
        </w:rPr>
        <w:t xml:space="preserve"> </w:t>
      </w:r>
      <w:r w:rsidR="0064742A" w:rsidRPr="00773A6D">
        <w:rPr>
          <w:rFonts w:asciiTheme="minorEastAsia" w:eastAsiaTheme="minorEastAsia" w:hAnsiTheme="minorEastAsia" w:hint="eastAsia"/>
        </w:rPr>
        <w:t xml:space="preserve">    群馬県商工会連合会</w:t>
      </w:r>
    </w:p>
    <w:p w14:paraId="29BF24A5" w14:textId="00C34FEE" w:rsidR="00C16E28" w:rsidRPr="00773A6D" w:rsidRDefault="00C32FED" w:rsidP="008417A4">
      <w:pPr>
        <w:pStyle w:val="Default"/>
        <w:ind w:firstLineChars="1050" w:firstLine="2520"/>
        <w:rPr>
          <w:rFonts w:asciiTheme="minorEastAsia" w:eastAsiaTheme="minorEastAsia" w:hAnsiTheme="minorEastAsia"/>
        </w:rPr>
      </w:pPr>
      <w:r>
        <w:rPr>
          <w:rFonts w:asciiTheme="minorEastAsia" w:eastAsiaTheme="minorEastAsia" w:hAnsiTheme="minorEastAsia" w:hint="eastAsia"/>
        </w:rPr>
        <w:t>群馬県農山漁村発イノベーション</w:t>
      </w:r>
      <w:r w:rsidR="00C16E28" w:rsidRPr="00773A6D">
        <w:rPr>
          <w:rFonts w:asciiTheme="minorEastAsia" w:eastAsiaTheme="minorEastAsia" w:hAnsiTheme="minorEastAsia" w:hint="eastAsia"/>
        </w:rPr>
        <w:t>サポートセンター</w:t>
      </w:r>
      <w:r w:rsidR="00C16E28" w:rsidRPr="00773A6D">
        <w:rPr>
          <w:rFonts w:asciiTheme="minorEastAsia" w:eastAsiaTheme="minorEastAsia" w:hAnsiTheme="minorEastAsia"/>
        </w:rPr>
        <w:t xml:space="preserve"> </w:t>
      </w:r>
      <w:r w:rsidR="00C16E28" w:rsidRPr="00773A6D">
        <w:rPr>
          <w:rFonts w:asciiTheme="minorEastAsia" w:eastAsiaTheme="minorEastAsia" w:hAnsiTheme="minorEastAsia" w:hint="eastAsia"/>
        </w:rPr>
        <w:t>事務局</w:t>
      </w:r>
      <w:r w:rsidR="00C16E28" w:rsidRPr="00773A6D">
        <w:rPr>
          <w:rFonts w:asciiTheme="minorEastAsia" w:eastAsiaTheme="minorEastAsia" w:hAnsiTheme="minorEastAsia"/>
        </w:rPr>
        <w:t xml:space="preserve"> </w:t>
      </w:r>
    </w:p>
    <w:p w14:paraId="24EDA768" w14:textId="18D40B99" w:rsidR="00C16E28" w:rsidRPr="00773A6D" w:rsidRDefault="00C16E28" w:rsidP="008417A4">
      <w:pPr>
        <w:pStyle w:val="Default"/>
        <w:ind w:firstLineChars="1050" w:firstLine="2520"/>
        <w:rPr>
          <w:rFonts w:asciiTheme="minorEastAsia" w:eastAsiaTheme="minorEastAsia" w:hAnsiTheme="minorEastAsia"/>
          <w:lang w:eastAsia="zh-TW"/>
        </w:rPr>
      </w:pPr>
      <w:r w:rsidRPr="00773A6D">
        <w:rPr>
          <w:rFonts w:asciiTheme="minorEastAsia" w:eastAsiaTheme="minorEastAsia" w:hAnsiTheme="minorEastAsia" w:hint="eastAsia"/>
          <w:lang w:eastAsia="zh-TW"/>
        </w:rPr>
        <w:t>〒</w:t>
      </w:r>
      <w:r w:rsidR="00B76AF2" w:rsidRPr="00773A6D">
        <w:rPr>
          <w:rFonts w:asciiTheme="minorEastAsia" w:eastAsiaTheme="minorEastAsia" w:hAnsiTheme="minorEastAsia" w:cs="Century" w:hint="eastAsia"/>
          <w:lang w:eastAsia="zh-TW"/>
        </w:rPr>
        <w:t>371-0047</w:t>
      </w:r>
      <w:r w:rsidR="00773A6D">
        <w:rPr>
          <w:rFonts w:asciiTheme="minorEastAsia" w:eastAsiaTheme="minorEastAsia" w:hAnsiTheme="minorEastAsia" w:cs="Century" w:hint="eastAsia"/>
        </w:rPr>
        <w:t xml:space="preserve">　</w:t>
      </w:r>
      <w:r w:rsidR="00B76AF2" w:rsidRPr="00773A6D">
        <w:rPr>
          <w:rFonts w:asciiTheme="minorEastAsia" w:eastAsiaTheme="minorEastAsia" w:hAnsiTheme="minorEastAsia" w:cs="Century" w:hint="eastAsia"/>
          <w:lang w:eastAsia="zh-TW"/>
        </w:rPr>
        <w:t>群馬県前橋市関根町3-8-1</w:t>
      </w:r>
    </w:p>
    <w:p w14:paraId="4C3C15F9" w14:textId="77777777" w:rsidR="008417A4" w:rsidRPr="00773A6D" w:rsidRDefault="008417A4" w:rsidP="00C16E28">
      <w:pPr>
        <w:pStyle w:val="Default"/>
        <w:rPr>
          <w:rFonts w:asciiTheme="minorEastAsia" w:eastAsiaTheme="minorEastAsia" w:hAnsiTheme="minorEastAsia"/>
          <w:lang w:eastAsia="zh-TW"/>
        </w:rPr>
      </w:pPr>
    </w:p>
    <w:p w14:paraId="2DDAEA66" w14:textId="64EA53A4" w:rsidR="00C32FED" w:rsidRDefault="00C16E28" w:rsidP="00C16E28">
      <w:pPr>
        <w:pStyle w:val="Default"/>
        <w:rPr>
          <w:rFonts w:asciiTheme="minorEastAsia" w:eastAsiaTheme="minorEastAsia" w:hAnsiTheme="minorEastAsia"/>
        </w:rPr>
      </w:pPr>
      <w:r w:rsidRPr="00773A6D">
        <w:rPr>
          <w:rFonts w:asciiTheme="minorEastAsia" w:eastAsiaTheme="minorEastAsia" w:hAnsiTheme="minorEastAsia" w:hint="eastAsia"/>
        </w:rPr>
        <w:t>お問い合わせ先：</w:t>
      </w:r>
      <w:r w:rsidR="008417A4" w:rsidRPr="00773A6D">
        <w:rPr>
          <w:rFonts w:asciiTheme="minorEastAsia" w:eastAsiaTheme="minorEastAsia" w:hAnsiTheme="minorEastAsia" w:hint="eastAsia"/>
        </w:rPr>
        <w:t xml:space="preserve">　　　</w:t>
      </w:r>
      <w:r w:rsidR="00C32FED">
        <w:rPr>
          <w:rFonts w:asciiTheme="minorEastAsia" w:eastAsiaTheme="minorEastAsia" w:hAnsiTheme="minorEastAsia" w:hint="eastAsia"/>
        </w:rPr>
        <w:t>群馬県農山漁村発イノベーション</w:t>
      </w:r>
      <w:r w:rsidRPr="00773A6D">
        <w:rPr>
          <w:rFonts w:asciiTheme="minorEastAsia" w:eastAsiaTheme="minorEastAsia" w:hAnsiTheme="minorEastAsia" w:hint="eastAsia"/>
        </w:rPr>
        <w:t>サポートセンター</w:t>
      </w:r>
    </w:p>
    <w:p w14:paraId="3823DF74" w14:textId="64EB2A4D" w:rsidR="00C16E28" w:rsidRPr="00773A6D" w:rsidRDefault="00C16E28" w:rsidP="00C32FED">
      <w:pPr>
        <w:pStyle w:val="Default"/>
        <w:ind w:firstLineChars="1100" w:firstLine="2640"/>
        <w:rPr>
          <w:rFonts w:asciiTheme="minorEastAsia" w:eastAsiaTheme="minorEastAsia" w:hAnsiTheme="minorEastAsia" w:cs="Century"/>
        </w:rPr>
      </w:pPr>
      <w:r w:rsidRPr="00773A6D">
        <w:rPr>
          <w:rFonts w:asciiTheme="minorEastAsia" w:eastAsiaTheme="minorEastAsia" w:hAnsiTheme="minorEastAsia" w:hint="eastAsia"/>
        </w:rPr>
        <w:t>（担当：</w:t>
      </w:r>
      <w:r w:rsidR="00C32FED">
        <w:rPr>
          <w:rFonts w:asciiTheme="minorEastAsia" w:eastAsiaTheme="minorEastAsia" w:hAnsiTheme="minorEastAsia" w:hint="eastAsia"/>
        </w:rPr>
        <w:t>岩井・</w:t>
      </w:r>
      <w:r w:rsidR="00490940">
        <w:rPr>
          <w:rFonts w:asciiTheme="minorEastAsia" w:eastAsiaTheme="minorEastAsia" w:hAnsiTheme="minorEastAsia" w:hint="eastAsia"/>
        </w:rPr>
        <w:t>片貝・清水</w:t>
      </w:r>
      <w:r w:rsidRPr="00773A6D">
        <w:rPr>
          <w:rFonts w:asciiTheme="minorEastAsia" w:eastAsiaTheme="minorEastAsia" w:hAnsiTheme="minorEastAsia" w:hint="eastAsia"/>
        </w:rPr>
        <w:t>）</w:t>
      </w:r>
    </w:p>
    <w:p w14:paraId="31FCAB42" w14:textId="50213EB1" w:rsidR="00773A6D" w:rsidRDefault="00C16E28" w:rsidP="00C16E28">
      <w:pPr>
        <w:autoSpaceDE w:val="0"/>
        <w:autoSpaceDN w:val="0"/>
        <w:adjustRightInd w:val="0"/>
        <w:jc w:val="left"/>
        <w:rPr>
          <w:rFonts w:asciiTheme="minorEastAsia" w:hAnsiTheme="minorEastAsia" w:cs="Century"/>
          <w:color w:val="000000"/>
          <w:kern w:val="0"/>
          <w:sz w:val="24"/>
          <w:szCs w:val="24"/>
        </w:rPr>
      </w:pPr>
      <w:r w:rsidRPr="00773A6D">
        <w:rPr>
          <w:rFonts w:asciiTheme="minorEastAsia" w:hAnsiTheme="minorEastAsia" w:cs="Century"/>
          <w:color w:val="000000"/>
          <w:kern w:val="0"/>
          <w:sz w:val="24"/>
          <w:szCs w:val="24"/>
        </w:rPr>
        <w:t xml:space="preserve"> </w:t>
      </w:r>
      <w:r w:rsidR="008417A4" w:rsidRPr="00773A6D">
        <w:rPr>
          <w:rFonts w:asciiTheme="minorEastAsia" w:hAnsiTheme="minorEastAsia" w:cs="Century" w:hint="eastAsia"/>
          <w:color w:val="000000"/>
          <w:kern w:val="0"/>
          <w:sz w:val="24"/>
          <w:szCs w:val="24"/>
        </w:rPr>
        <w:t xml:space="preserve">                     </w:t>
      </w:r>
      <w:r w:rsidRPr="00773A6D">
        <w:rPr>
          <w:rFonts w:asciiTheme="minorEastAsia" w:hAnsiTheme="minorEastAsia" w:cs="Century"/>
          <w:color w:val="000000"/>
          <w:kern w:val="0"/>
          <w:sz w:val="24"/>
          <w:szCs w:val="24"/>
        </w:rPr>
        <w:t>Tel</w:t>
      </w:r>
      <w:r w:rsidRPr="00773A6D">
        <w:rPr>
          <w:rFonts w:asciiTheme="minorEastAsia" w:hAnsiTheme="minorEastAsia" w:cs="ＭＳ 明朝" w:hint="eastAsia"/>
          <w:color w:val="000000"/>
          <w:kern w:val="0"/>
          <w:sz w:val="24"/>
          <w:szCs w:val="24"/>
        </w:rPr>
        <w:t>：</w:t>
      </w:r>
      <w:r w:rsidRPr="00773A6D">
        <w:rPr>
          <w:rFonts w:asciiTheme="minorEastAsia" w:hAnsiTheme="minorEastAsia" w:cs="Century"/>
          <w:color w:val="000000"/>
          <w:kern w:val="0"/>
          <w:sz w:val="24"/>
          <w:szCs w:val="24"/>
        </w:rPr>
        <w:t>0</w:t>
      </w:r>
      <w:r w:rsidR="008417A4" w:rsidRPr="00773A6D">
        <w:rPr>
          <w:rFonts w:asciiTheme="minorEastAsia" w:hAnsiTheme="minorEastAsia" w:cs="Century" w:hint="eastAsia"/>
          <w:color w:val="000000"/>
          <w:kern w:val="0"/>
          <w:sz w:val="24"/>
          <w:szCs w:val="24"/>
        </w:rPr>
        <w:t>27</w:t>
      </w:r>
      <w:r w:rsidRPr="00773A6D">
        <w:rPr>
          <w:rFonts w:asciiTheme="minorEastAsia" w:hAnsiTheme="minorEastAsia" w:cs="Century"/>
          <w:color w:val="000000"/>
          <w:kern w:val="0"/>
          <w:sz w:val="24"/>
          <w:szCs w:val="24"/>
        </w:rPr>
        <w:t>-</w:t>
      </w:r>
      <w:r w:rsidR="008417A4" w:rsidRPr="00773A6D">
        <w:rPr>
          <w:rFonts w:asciiTheme="minorEastAsia" w:hAnsiTheme="minorEastAsia" w:cs="Century" w:hint="eastAsia"/>
          <w:color w:val="000000"/>
          <w:kern w:val="0"/>
          <w:sz w:val="24"/>
          <w:szCs w:val="24"/>
        </w:rPr>
        <w:t>231</w:t>
      </w:r>
      <w:r w:rsidRPr="00773A6D">
        <w:rPr>
          <w:rFonts w:asciiTheme="minorEastAsia" w:hAnsiTheme="minorEastAsia" w:cs="Century"/>
          <w:color w:val="000000"/>
          <w:kern w:val="0"/>
          <w:sz w:val="24"/>
          <w:szCs w:val="24"/>
        </w:rPr>
        <w:t>-</w:t>
      </w:r>
      <w:r w:rsidR="008417A4" w:rsidRPr="00773A6D">
        <w:rPr>
          <w:rFonts w:asciiTheme="minorEastAsia" w:hAnsiTheme="minorEastAsia" w:cs="Century" w:hint="eastAsia"/>
          <w:color w:val="000000"/>
          <w:kern w:val="0"/>
          <w:sz w:val="24"/>
          <w:szCs w:val="24"/>
        </w:rPr>
        <w:t>9779</w:t>
      </w:r>
      <w:r w:rsidR="00773A6D">
        <w:rPr>
          <w:rFonts w:asciiTheme="minorEastAsia" w:hAnsiTheme="minorEastAsia" w:cs="Century" w:hint="eastAsia"/>
          <w:color w:val="000000"/>
          <w:kern w:val="0"/>
          <w:sz w:val="24"/>
          <w:szCs w:val="24"/>
        </w:rPr>
        <w:t xml:space="preserve">　F</w:t>
      </w:r>
      <w:r w:rsidR="00773A6D">
        <w:rPr>
          <w:rFonts w:asciiTheme="minorEastAsia" w:hAnsiTheme="minorEastAsia" w:cs="Century"/>
          <w:color w:val="000000"/>
          <w:kern w:val="0"/>
          <w:sz w:val="24"/>
          <w:szCs w:val="24"/>
        </w:rPr>
        <w:t>AX</w:t>
      </w:r>
      <w:r w:rsidR="00773A6D">
        <w:rPr>
          <w:rFonts w:asciiTheme="minorEastAsia" w:hAnsiTheme="minorEastAsia" w:cs="Century" w:hint="eastAsia"/>
          <w:color w:val="000000"/>
          <w:kern w:val="0"/>
          <w:sz w:val="24"/>
          <w:szCs w:val="24"/>
        </w:rPr>
        <w:t>：027-234-3378</w:t>
      </w:r>
    </w:p>
    <w:p w14:paraId="5340317E" w14:textId="0F4DB7BF" w:rsidR="00C16E28" w:rsidRPr="00490940" w:rsidRDefault="00C16E28" w:rsidP="00773A6D">
      <w:pPr>
        <w:autoSpaceDE w:val="0"/>
        <w:autoSpaceDN w:val="0"/>
        <w:adjustRightInd w:val="0"/>
        <w:ind w:firstLineChars="1100" w:firstLine="2640"/>
        <w:jc w:val="left"/>
        <w:rPr>
          <w:rFonts w:asciiTheme="minorEastAsia" w:hAnsiTheme="minorEastAsia" w:cs="Century"/>
          <w:color w:val="000000"/>
          <w:kern w:val="0"/>
          <w:sz w:val="24"/>
          <w:szCs w:val="24"/>
          <w:u w:val="single"/>
        </w:rPr>
      </w:pPr>
      <w:r w:rsidRPr="00773A6D">
        <w:rPr>
          <w:rFonts w:asciiTheme="minorEastAsia" w:hAnsiTheme="minorEastAsia" w:cs="Century"/>
          <w:color w:val="000000"/>
          <w:kern w:val="0"/>
          <w:sz w:val="24"/>
          <w:szCs w:val="24"/>
        </w:rPr>
        <w:t>Mail</w:t>
      </w:r>
      <w:r w:rsidR="00490940">
        <w:rPr>
          <w:rFonts w:asciiTheme="minorEastAsia" w:hAnsiTheme="minorEastAsia" w:cs="ＭＳ 明朝"/>
          <w:color w:val="000000"/>
          <w:kern w:val="0"/>
          <w:sz w:val="24"/>
          <w:szCs w:val="24"/>
        </w:rPr>
        <w:t xml:space="preserve"> </w:t>
      </w:r>
      <w:r w:rsidR="00490940" w:rsidRPr="00490940">
        <w:rPr>
          <w:rFonts w:asciiTheme="minorEastAsia" w:hAnsiTheme="minorEastAsia" w:cs="ＭＳ 明朝"/>
          <w:color w:val="000000"/>
          <w:kern w:val="0"/>
          <w:sz w:val="24"/>
          <w:szCs w:val="24"/>
          <w:u w:val="single"/>
        </w:rPr>
        <w:t>k_center@gcis.or.jp</w:t>
      </w:r>
      <w:r w:rsidR="00490940" w:rsidRPr="00490940">
        <w:rPr>
          <w:rFonts w:asciiTheme="minorEastAsia" w:hAnsiTheme="minorEastAsia" w:cs="Century"/>
          <w:color w:val="000000"/>
          <w:kern w:val="0"/>
          <w:sz w:val="24"/>
          <w:szCs w:val="24"/>
          <w:u w:val="single"/>
        </w:rPr>
        <w:t xml:space="preserve"> </w:t>
      </w:r>
    </w:p>
    <w:p w14:paraId="0EB73770" w14:textId="77777777" w:rsidR="00773A6D" w:rsidRPr="00773A6D" w:rsidRDefault="00773A6D" w:rsidP="00C16E28">
      <w:pPr>
        <w:autoSpaceDE w:val="0"/>
        <w:autoSpaceDN w:val="0"/>
        <w:adjustRightInd w:val="0"/>
        <w:jc w:val="left"/>
        <w:rPr>
          <w:rFonts w:asciiTheme="minorEastAsia" w:hAnsiTheme="minorEastAsia" w:cs="Century"/>
          <w:color w:val="000000"/>
          <w:kern w:val="0"/>
          <w:sz w:val="24"/>
          <w:szCs w:val="24"/>
        </w:rPr>
      </w:pPr>
    </w:p>
    <w:p w14:paraId="773DD721" w14:textId="49C0BEDB" w:rsidR="00773A6D" w:rsidRDefault="00C16E28" w:rsidP="00773A6D">
      <w:pPr>
        <w:ind w:firstLineChars="100" w:firstLine="240"/>
        <w:rPr>
          <w:rFonts w:asciiTheme="minorEastAsia" w:hAnsiTheme="minorEastAsia"/>
          <w:sz w:val="24"/>
          <w:szCs w:val="24"/>
        </w:rPr>
      </w:pPr>
      <w:r w:rsidRPr="00773A6D">
        <w:rPr>
          <w:rFonts w:asciiTheme="minorEastAsia" w:hAnsiTheme="minorEastAsia" w:hint="eastAsia"/>
          <w:sz w:val="24"/>
          <w:szCs w:val="24"/>
        </w:rPr>
        <w:t>なお、</w:t>
      </w:r>
      <w:r w:rsidR="008417A4" w:rsidRPr="00773A6D">
        <w:rPr>
          <w:rFonts w:asciiTheme="minorEastAsia" w:hAnsiTheme="minorEastAsia" w:hint="eastAsia"/>
          <w:sz w:val="24"/>
          <w:szCs w:val="24"/>
        </w:rPr>
        <w:t>当</w:t>
      </w:r>
      <w:r w:rsidRPr="00773A6D">
        <w:rPr>
          <w:rFonts w:asciiTheme="minorEastAsia" w:hAnsiTheme="minorEastAsia" w:hint="eastAsia"/>
          <w:sz w:val="24"/>
          <w:szCs w:val="24"/>
        </w:rPr>
        <w:t>サポートセンターに</w:t>
      </w:r>
      <w:r w:rsidR="00C32FED">
        <w:rPr>
          <w:rFonts w:asciiTheme="minorEastAsia" w:hAnsiTheme="minorEastAsia" w:hint="eastAsia"/>
          <w:sz w:val="24"/>
          <w:szCs w:val="24"/>
        </w:rPr>
        <w:t>地域</w:t>
      </w:r>
      <w:r w:rsidRPr="00773A6D">
        <w:rPr>
          <w:rFonts w:asciiTheme="minorEastAsia" w:hAnsiTheme="minorEastAsia" w:hint="eastAsia"/>
          <w:sz w:val="24"/>
          <w:szCs w:val="24"/>
        </w:rPr>
        <w:t>プランナーとして登録された場合でも、各都道府県が設置する</w:t>
      </w:r>
      <w:r w:rsidR="008417A4" w:rsidRPr="00773A6D">
        <w:rPr>
          <w:rFonts w:asciiTheme="minorEastAsia" w:hAnsiTheme="minorEastAsia" w:hint="eastAsia"/>
          <w:sz w:val="24"/>
          <w:szCs w:val="24"/>
        </w:rPr>
        <w:t>他の</w:t>
      </w:r>
      <w:r w:rsidR="00C32FED">
        <w:rPr>
          <w:rFonts w:asciiTheme="minorEastAsia" w:hAnsiTheme="minorEastAsia" w:hint="eastAsia"/>
          <w:sz w:val="24"/>
          <w:szCs w:val="24"/>
        </w:rPr>
        <w:t>農山漁村発イノベーション</w:t>
      </w:r>
      <w:r w:rsidRPr="00773A6D">
        <w:rPr>
          <w:rFonts w:asciiTheme="minorEastAsia" w:hAnsiTheme="minorEastAsia" w:hint="eastAsia"/>
          <w:sz w:val="24"/>
          <w:szCs w:val="24"/>
        </w:rPr>
        <w:t>サポートセンター等に重複登録されても差し支えありません。また、</w:t>
      </w:r>
      <w:r w:rsidR="008417A4" w:rsidRPr="00773A6D">
        <w:rPr>
          <w:rFonts w:asciiTheme="minorEastAsia" w:hAnsiTheme="minorEastAsia" w:hint="eastAsia"/>
          <w:sz w:val="24"/>
          <w:szCs w:val="24"/>
        </w:rPr>
        <w:t>当</w:t>
      </w:r>
      <w:r w:rsidRPr="00773A6D">
        <w:rPr>
          <w:rFonts w:asciiTheme="minorEastAsia" w:hAnsiTheme="minorEastAsia" w:hint="eastAsia"/>
          <w:sz w:val="24"/>
          <w:szCs w:val="24"/>
        </w:rPr>
        <w:t>サポートセンターにおける審査の結果、</w:t>
      </w:r>
      <w:r w:rsidR="00C32FED">
        <w:rPr>
          <w:rFonts w:asciiTheme="minorEastAsia" w:hAnsiTheme="minorEastAsia" w:hint="eastAsia"/>
          <w:sz w:val="24"/>
          <w:szCs w:val="24"/>
        </w:rPr>
        <w:t>地域</w:t>
      </w:r>
      <w:r w:rsidRPr="00773A6D">
        <w:rPr>
          <w:rFonts w:asciiTheme="minorEastAsia" w:hAnsiTheme="minorEastAsia" w:hint="eastAsia"/>
          <w:sz w:val="24"/>
          <w:szCs w:val="24"/>
        </w:rPr>
        <w:t>プランナーとして登録が行われなかった場合でも、</w:t>
      </w:r>
      <w:r w:rsidR="008417A4" w:rsidRPr="00773A6D">
        <w:rPr>
          <w:rFonts w:asciiTheme="minorEastAsia" w:hAnsiTheme="minorEastAsia" w:hint="eastAsia"/>
          <w:sz w:val="24"/>
          <w:szCs w:val="24"/>
        </w:rPr>
        <w:t>各都道府県が設置する他</w:t>
      </w:r>
      <w:r w:rsidRPr="00773A6D">
        <w:rPr>
          <w:rFonts w:asciiTheme="minorEastAsia" w:hAnsiTheme="minorEastAsia" w:hint="eastAsia"/>
          <w:sz w:val="24"/>
          <w:szCs w:val="24"/>
        </w:rPr>
        <w:t>の</w:t>
      </w:r>
      <w:r w:rsidR="00C449DC">
        <w:rPr>
          <w:rFonts w:asciiTheme="minorEastAsia" w:hAnsiTheme="minorEastAsia" w:hint="eastAsia"/>
          <w:sz w:val="24"/>
          <w:szCs w:val="24"/>
        </w:rPr>
        <w:t>農山漁村発イノベーション</w:t>
      </w:r>
      <w:r w:rsidRPr="00773A6D">
        <w:rPr>
          <w:rFonts w:asciiTheme="minorEastAsia" w:hAnsiTheme="minorEastAsia" w:hint="eastAsia"/>
          <w:sz w:val="24"/>
          <w:szCs w:val="24"/>
        </w:rPr>
        <w:t>サポートセンター等への登録申請を妨げるものではありません。</w:t>
      </w:r>
      <w:r w:rsidR="00773A6D">
        <w:rPr>
          <w:rFonts w:asciiTheme="minorEastAsia" w:hAnsiTheme="minorEastAsia"/>
          <w:sz w:val="24"/>
          <w:szCs w:val="24"/>
        </w:rPr>
        <w:br w:type="page"/>
      </w:r>
    </w:p>
    <w:p w14:paraId="02DB2A02" w14:textId="5B7A1FB5" w:rsidR="00C16E28" w:rsidRPr="00773A6D" w:rsidRDefault="008417A4" w:rsidP="00C16E28">
      <w:pPr>
        <w:rPr>
          <w:rFonts w:ascii="ＭＳ ゴシック" w:eastAsia="ＭＳ ゴシック" w:hAnsi="ＭＳ ゴシック"/>
          <w:sz w:val="24"/>
          <w:szCs w:val="24"/>
        </w:rPr>
      </w:pPr>
      <w:r w:rsidRPr="00773A6D">
        <w:rPr>
          <w:rFonts w:ascii="ＭＳ ゴシック" w:eastAsia="ＭＳ ゴシック" w:hAnsi="ＭＳ ゴシック" w:cs="ＭＳ 明朝" w:hint="eastAsia"/>
          <w:color w:val="000000"/>
          <w:kern w:val="0"/>
          <w:sz w:val="24"/>
          <w:szCs w:val="24"/>
        </w:rPr>
        <w:lastRenderedPageBreak/>
        <w:t>Ⅱ．</w:t>
      </w:r>
      <w:r w:rsidR="00C16E28" w:rsidRPr="00773A6D">
        <w:rPr>
          <w:rFonts w:ascii="ＭＳ ゴシック" w:eastAsia="ＭＳ ゴシック" w:hAnsi="ＭＳ ゴシック" w:cs="ＭＳ 明朝" w:hint="eastAsia"/>
          <w:color w:val="000000"/>
          <w:kern w:val="0"/>
          <w:sz w:val="24"/>
          <w:szCs w:val="24"/>
        </w:rPr>
        <w:t>求められる</w:t>
      </w:r>
      <w:r w:rsidR="00C449DC">
        <w:rPr>
          <w:rFonts w:ascii="ＭＳ ゴシック" w:eastAsia="ＭＳ ゴシック" w:hAnsi="ＭＳ ゴシック" w:cs="ＭＳ 明朝" w:hint="eastAsia"/>
          <w:color w:val="000000"/>
          <w:kern w:val="0"/>
          <w:sz w:val="24"/>
          <w:szCs w:val="24"/>
        </w:rPr>
        <w:t>地域</w:t>
      </w:r>
      <w:r w:rsidR="00C16E28" w:rsidRPr="00773A6D">
        <w:rPr>
          <w:rFonts w:ascii="ＭＳ ゴシック" w:eastAsia="ＭＳ ゴシック" w:hAnsi="ＭＳ ゴシック" w:cs="ＭＳ 明朝" w:hint="eastAsia"/>
          <w:color w:val="000000"/>
          <w:kern w:val="0"/>
          <w:sz w:val="24"/>
          <w:szCs w:val="24"/>
        </w:rPr>
        <w:t>プランナーの人物像</w:t>
      </w:r>
    </w:p>
    <w:p w14:paraId="2CE74833" w14:textId="77777777" w:rsidR="00C16E28" w:rsidRPr="0064742A" w:rsidRDefault="008417A4" w:rsidP="008417A4">
      <w:pPr>
        <w:autoSpaceDE w:val="0"/>
        <w:autoSpaceDN w:val="0"/>
        <w:adjustRightInd w:val="0"/>
        <w:spacing w:after="118"/>
        <w:ind w:left="480" w:hangingChars="200" w:hanging="480"/>
        <w:jc w:val="left"/>
        <w:rPr>
          <w:rFonts w:ascii="ＭＳ 明朝" w:eastAsia="ＭＳ 明朝" w:hAnsi="Century" w:cs="ＭＳ 明朝"/>
          <w:color w:val="000000"/>
          <w:kern w:val="0"/>
          <w:sz w:val="24"/>
          <w:szCs w:val="24"/>
        </w:rPr>
      </w:pPr>
      <w:r>
        <w:rPr>
          <w:rFonts w:ascii="Century" w:hAnsi="Century" w:cs="Century" w:hint="eastAsia"/>
          <w:color w:val="000000"/>
          <w:kern w:val="0"/>
          <w:sz w:val="24"/>
          <w:szCs w:val="24"/>
        </w:rPr>
        <w:t>１．６</w:t>
      </w:r>
      <w:r w:rsidR="00C16E28" w:rsidRPr="0064742A">
        <w:rPr>
          <w:rFonts w:ascii="ＭＳ 明朝" w:eastAsia="ＭＳ 明朝" w:hAnsi="Century" w:cs="ＭＳ 明朝" w:hint="eastAsia"/>
          <w:color w:val="000000"/>
          <w:kern w:val="0"/>
          <w:sz w:val="24"/>
          <w:szCs w:val="24"/>
        </w:rPr>
        <w:t>次産業化促進に向けて、農林漁業者等に対し提供し得る、特定の分野の知識・経験を有していること</w:t>
      </w:r>
      <w:r w:rsidR="00C16E28" w:rsidRPr="0064742A">
        <w:rPr>
          <w:rFonts w:ascii="ＭＳ 明朝" w:eastAsia="ＭＳ 明朝" w:hAnsi="Century" w:cs="ＭＳ 明朝"/>
          <w:color w:val="000000"/>
          <w:kern w:val="0"/>
          <w:sz w:val="24"/>
          <w:szCs w:val="24"/>
        </w:rPr>
        <w:t xml:space="preserve"> </w:t>
      </w:r>
    </w:p>
    <w:p w14:paraId="3FC98C38" w14:textId="77777777" w:rsidR="00C16E28" w:rsidRPr="0064742A" w:rsidRDefault="008417A4" w:rsidP="008417A4">
      <w:pPr>
        <w:autoSpaceDE w:val="0"/>
        <w:autoSpaceDN w:val="0"/>
        <w:adjustRightInd w:val="0"/>
        <w:spacing w:after="118"/>
        <w:ind w:left="480" w:hangingChars="200" w:hanging="480"/>
        <w:jc w:val="left"/>
        <w:rPr>
          <w:rFonts w:ascii="ＭＳ 明朝" w:eastAsia="ＭＳ 明朝" w:hAnsi="Century" w:cs="ＭＳ 明朝"/>
          <w:color w:val="000000"/>
          <w:kern w:val="0"/>
          <w:sz w:val="24"/>
          <w:szCs w:val="24"/>
        </w:rPr>
      </w:pPr>
      <w:r>
        <w:rPr>
          <w:rFonts w:ascii="Century" w:eastAsia="ＭＳ 明朝" w:hAnsi="Century" w:cs="Century" w:hint="eastAsia"/>
          <w:color w:val="000000"/>
          <w:kern w:val="0"/>
          <w:sz w:val="24"/>
          <w:szCs w:val="24"/>
        </w:rPr>
        <w:t>２．</w:t>
      </w:r>
      <w:r w:rsidR="00C16E28" w:rsidRPr="0064742A">
        <w:rPr>
          <w:rFonts w:ascii="ＭＳ 明朝" w:eastAsia="ＭＳ 明朝" w:hAnsi="Century" w:cs="ＭＳ 明朝" w:hint="eastAsia"/>
          <w:color w:val="000000"/>
          <w:kern w:val="0"/>
          <w:sz w:val="24"/>
          <w:szCs w:val="24"/>
        </w:rPr>
        <w:t>農林漁業に関する深い理解を有し、</w:t>
      </w:r>
      <w:r>
        <w:rPr>
          <w:rFonts w:ascii="ＭＳ 明朝" w:eastAsia="ＭＳ 明朝" w:hAnsi="Century" w:cs="ＭＳ 明朝" w:hint="eastAsia"/>
          <w:color w:val="000000"/>
          <w:kern w:val="0"/>
          <w:sz w:val="24"/>
          <w:szCs w:val="24"/>
        </w:rPr>
        <w:t>６</w:t>
      </w:r>
      <w:r w:rsidR="00C16E28" w:rsidRPr="0064742A">
        <w:rPr>
          <w:rFonts w:ascii="ＭＳ 明朝" w:eastAsia="ＭＳ 明朝" w:hAnsi="Century" w:cs="ＭＳ 明朝" w:hint="eastAsia"/>
          <w:color w:val="000000"/>
          <w:kern w:val="0"/>
          <w:sz w:val="24"/>
          <w:szCs w:val="24"/>
        </w:rPr>
        <w:t>次産業化に向けた各種制度を理解・活用しつつ、求められる実務を提供できること</w:t>
      </w:r>
      <w:r w:rsidR="00C16E28" w:rsidRPr="0064742A">
        <w:rPr>
          <w:rFonts w:ascii="ＭＳ 明朝" w:eastAsia="ＭＳ 明朝" w:hAnsi="Century" w:cs="ＭＳ 明朝"/>
          <w:color w:val="000000"/>
          <w:kern w:val="0"/>
          <w:sz w:val="24"/>
          <w:szCs w:val="24"/>
        </w:rPr>
        <w:t xml:space="preserve"> </w:t>
      </w:r>
    </w:p>
    <w:p w14:paraId="321519F6" w14:textId="17D89A97" w:rsidR="00C16E28" w:rsidRPr="0064742A" w:rsidRDefault="008417A4" w:rsidP="008417A4">
      <w:pPr>
        <w:autoSpaceDE w:val="0"/>
        <w:autoSpaceDN w:val="0"/>
        <w:adjustRightInd w:val="0"/>
        <w:spacing w:after="118"/>
        <w:ind w:left="480" w:hangingChars="200" w:hanging="480"/>
        <w:jc w:val="left"/>
        <w:rPr>
          <w:rFonts w:ascii="ＭＳ 明朝" w:eastAsia="ＭＳ 明朝" w:hAnsi="Century" w:cs="ＭＳ 明朝"/>
          <w:color w:val="000000"/>
          <w:kern w:val="0"/>
          <w:sz w:val="24"/>
          <w:szCs w:val="24"/>
        </w:rPr>
      </w:pPr>
      <w:r>
        <w:rPr>
          <w:rFonts w:ascii="Century" w:eastAsia="ＭＳ 明朝" w:hAnsi="Century" w:cs="Century" w:hint="eastAsia"/>
          <w:color w:val="000000"/>
          <w:kern w:val="0"/>
          <w:sz w:val="24"/>
          <w:szCs w:val="24"/>
        </w:rPr>
        <w:t>３．</w:t>
      </w:r>
      <w:r w:rsidR="00C16E28" w:rsidRPr="0064742A">
        <w:rPr>
          <w:rFonts w:ascii="ＭＳ 明朝" w:eastAsia="ＭＳ 明朝" w:hAnsi="Century" w:cs="ＭＳ 明朝" w:hint="eastAsia"/>
          <w:color w:val="000000"/>
          <w:kern w:val="0"/>
          <w:sz w:val="24"/>
          <w:szCs w:val="24"/>
        </w:rPr>
        <w:t>サポートセンターで登録する</w:t>
      </w:r>
      <w:r w:rsidR="00C449DC">
        <w:rPr>
          <w:rFonts w:ascii="ＭＳ 明朝" w:eastAsia="ＭＳ 明朝" w:hAnsi="Century" w:cs="ＭＳ 明朝" w:hint="eastAsia"/>
          <w:color w:val="000000"/>
          <w:kern w:val="0"/>
          <w:sz w:val="24"/>
          <w:szCs w:val="24"/>
        </w:rPr>
        <w:t>地域</w:t>
      </w:r>
      <w:r w:rsidR="00C16E28" w:rsidRPr="0064742A">
        <w:rPr>
          <w:rFonts w:ascii="ＭＳ 明朝" w:eastAsia="ＭＳ 明朝" w:hAnsi="Century" w:cs="ＭＳ 明朝" w:hint="eastAsia"/>
          <w:color w:val="000000"/>
          <w:kern w:val="0"/>
          <w:sz w:val="24"/>
          <w:szCs w:val="24"/>
        </w:rPr>
        <w:t>プランナーは、原則、センターの指示に基づき</w:t>
      </w:r>
      <w:r>
        <w:rPr>
          <w:rFonts w:ascii="ＭＳ 明朝" w:eastAsia="ＭＳ 明朝" w:hAnsi="Century" w:cs="ＭＳ 明朝" w:hint="eastAsia"/>
          <w:color w:val="000000"/>
          <w:kern w:val="0"/>
          <w:sz w:val="24"/>
          <w:szCs w:val="24"/>
        </w:rPr>
        <w:t>県内</w:t>
      </w:r>
      <w:r w:rsidR="00C16E28" w:rsidRPr="0064742A">
        <w:rPr>
          <w:rFonts w:ascii="ＭＳ 明朝" w:eastAsia="ＭＳ 明朝" w:hAnsi="Century" w:cs="ＭＳ 明朝" w:hint="eastAsia"/>
          <w:color w:val="000000"/>
          <w:kern w:val="0"/>
          <w:sz w:val="24"/>
          <w:szCs w:val="24"/>
        </w:rPr>
        <w:t>各地へ出向き、業務を実施できること</w:t>
      </w:r>
      <w:r w:rsidR="00C16E28" w:rsidRPr="0064742A">
        <w:rPr>
          <w:rFonts w:ascii="ＭＳ 明朝" w:eastAsia="ＭＳ 明朝" w:hAnsi="Century" w:cs="ＭＳ 明朝"/>
          <w:color w:val="000000"/>
          <w:kern w:val="0"/>
          <w:sz w:val="24"/>
          <w:szCs w:val="24"/>
        </w:rPr>
        <w:t xml:space="preserve"> </w:t>
      </w:r>
    </w:p>
    <w:p w14:paraId="6E91AF22" w14:textId="06285521" w:rsidR="00C16E28" w:rsidRPr="0064742A" w:rsidRDefault="008417A4" w:rsidP="008417A4">
      <w:pPr>
        <w:autoSpaceDE w:val="0"/>
        <w:autoSpaceDN w:val="0"/>
        <w:adjustRightInd w:val="0"/>
        <w:spacing w:after="118"/>
        <w:ind w:left="480" w:hangingChars="200" w:hanging="480"/>
        <w:jc w:val="left"/>
        <w:rPr>
          <w:rFonts w:ascii="ＭＳ 明朝" w:eastAsia="ＭＳ 明朝" w:hAnsi="Century" w:cs="ＭＳ 明朝"/>
          <w:color w:val="000000"/>
          <w:kern w:val="0"/>
          <w:sz w:val="24"/>
          <w:szCs w:val="24"/>
        </w:rPr>
      </w:pPr>
      <w:r>
        <w:rPr>
          <w:rFonts w:ascii="Century" w:eastAsia="ＭＳ 明朝" w:hAnsi="Century" w:cs="Century" w:hint="eastAsia"/>
          <w:color w:val="000000"/>
          <w:kern w:val="0"/>
          <w:sz w:val="24"/>
          <w:szCs w:val="24"/>
        </w:rPr>
        <w:t>４．</w:t>
      </w:r>
      <w:r w:rsidR="00C16E28" w:rsidRPr="0064742A">
        <w:rPr>
          <w:rFonts w:ascii="ＭＳ 明朝" w:eastAsia="ＭＳ 明朝" w:hAnsi="Century" w:cs="ＭＳ 明朝" w:hint="eastAsia"/>
          <w:color w:val="000000"/>
          <w:kern w:val="0"/>
          <w:sz w:val="24"/>
          <w:szCs w:val="24"/>
        </w:rPr>
        <w:t>複数の</w:t>
      </w:r>
      <w:r w:rsidR="00C449DC">
        <w:rPr>
          <w:rFonts w:ascii="ＭＳ 明朝" w:eastAsia="ＭＳ 明朝" w:hAnsi="Century" w:cs="ＭＳ 明朝" w:hint="eastAsia"/>
          <w:color w:val="000000"/>
          <w:kern w:val="0"/>
          <w:sz w:val="24"/>
          <w:szCs w:val="24"/>
        </w:rPr>
        <w:t>地域</w:t>
      </w:r>
      <w:r w:rsidR="00C16E28" w:rsidRPr="0064742A">
        <w:rPr>
          <w:rFonts w:ascii="ＭＳ 明朝" w:eastAsia="ＭＳ 明朝" w:hAnsi="Century" w:cs="ＭＳ 明朝" w:hint="eastAsia"/>
          <w:color w:val="000000"/>
          <w:kern w:val="0"/>
          <w:sz w:val="24"/>
          <w:szCs w:val="24"/>
        </w:rPr>
        <w:t>プランナーや、地域の支援機関等、自治体等とも連携して業務にあたるため、高い倫理観や協調性を有していること。</w:t>
      </w:r>
      <w:r w:rsidR="00C16E28" w:rsidRPr="0064742A">
        <w:rPr>
          <w:rFonts w:ascii="ＭＳ 明朝" w:eastAsia="ＭＳ 明朝" w:hAnsi="Century" w:cs="ＭＳ 明朝"/>
          <w:color w:val="000000"/>
          <w:kern w:val="0"/>
          <w:sz w:val="24"/>
          <w:szCs w:val="24"/>
        </w:rPr>
        <w:t xml:space="preserve"> </w:t>
      </w:r>
    </w:p>
    <w:p w14:paraId="65F8911A" w14:textId="6512D97C" w:rsidR="00C16E28" w:rsidRPr="0064742A" w:rsidRDefault="008417A4" w:rsidP="008417A4">
      <w:pPr>
        <w:autoSpaceDE w:val="0"/>
        <w:autoSpaceDN w:val="0"/>
        <w:adjustRightInd w:val="0"/>
        <w:ind w:left="480" w:hangingChars="200" w:hanging="480"/>
        <w:jc w:val="left"/>
        <w:rPr>
          <w:rFonts w:ascii="ＭＳ 明朝" w:eastAsia="ＭＳ 明朝" w:hAnsi="Century" w:cs="ＭＳ 明朝"/>
          <w:color w:val="000000"/>
          <w:kern w:val="0"/>
          <w:sz w:val="24"/>
          <w:szCs w:val="24"/>
        </w:rPr>
      </w:pPr>
      <w:r>
        <w:rPr>
          <w:rFonts w:ascii="Century" w:eastAsia="ＭＳ 明朝" w:hAnsi="Century" w:cs="Century" w:hint="eastAsia"/>
          <w:color w:val="000000"/>
          <w:kern w:val="0"/>
          <w:sz w:val="24"/>
          <w:szCs w:val="24"/>
        </w:rPr>
        <w:t>５．</w:t>
      </w:r>
      <w:r w:rsidR="00C449DC">
        <w:rPr>
          <w:rFonts w:ascii="Century" w:eastAsia="ＭＳ 明朝" w:hAnsi="Century" w:cs="Century" w:hint="eastAsia"/>
          <w:color w:val="000000"/>
          <w:kern w:val="0"/>
          <w:sz w:val="24"/>
          <w:szCs w:val="24"/>
        </w:rPr>
        <w:t>農山漁村発イノベーション</w:t>
      </w:r>
      <w:r w:rsidR="00C16E28" w:rsidRPr="0064742A">
        <w:rPr>
          <w:rFonts w:ascii="ＭＳ 明朝" w:eastAsia="ＭＳ 明朝" w:hAnsi="Century" w:cs="ＭＳ 明朝" w:hint="eastAsia"/>
          <w:color w:val="000000"/>
          <w:kern w:val="0"/>
          <w:sz w:val="24"/>
          <w:szCs w:val="24"/>
        </w:rPr>
        <w:t>サポートセンター</w:t>
      </w:r>
      <w:r w:rsidR="00E92858">
        <w:rPr>
          <w:rFonts w:ascii="ＭＳ 明朝" w:eastAsia="ＭＳ 明朝" w:hAnsi="Century" w:cs="ＭＳ 明朝" w:hint="eastAsia"/>
          <w:color w:val="000000"/>
          <w:kern w:val="0"/>
          <w:sz w:val="24"/>
          <w:szCs w:val="24"/>
        </w:rPr>
        <w:t>運営</w:t>
      </w:r>
      <w:r w:rsidR="00C16E28" w:rsidRPr="0064742A">
        <w:rPr>
          <w:rFonts w:ascii="ＭＳ 明朝" w:eastAsia="ＭＳ 明朝" w:hAnsi="Century" w:cs="ＭＳ 明朝" w:hint="eastAsia"/>
          <w:color w:val="000000"/>
          <w:kern w:val="0"/>
          <w:sz w:val="24"/>
          <w:szCs w:val="24"/>
        </w:rPr>
        <w:t>事業及び</w:t>
      </w:r>
      <w:r w:rsidR="00C449DC">
        <w:rPr>
          <w:rFonts w:ascii="ＭＳ 明朝" w:eastAsia="ＭＳ 明朝" w:hAnsi="Century" w:cs="ＭＳ 明朝" w:hint="eastAsia"/>
          <w:color w:val="000000"/>
          <w:kern w:val="0"/>
          <w:sz w:val="24"/>
          <w:szCs w:val="24"/>
        </w:rPr>
        <w:t>地域</w:t>
      </w:r>
      <w:r w:rsidR="00C16E28" w:rsidRPr="0064742A">
        <w:rPr>
          <w:rFonts w:ascii="ＭＳ 明朝" w:eastAsia="ＭＳ 明朝" w:hAnsi="Century" w:cs="ＭＳ 明朝" w:hint="eastAsia"/>
          <w:color w:val="000000"/>
          <w:kern w:val="0"/>
          <w:sz w:val="24"/>
          <w:szCs w:val="24"/>
        </w:rPr>
        <w:t>プランナー制度の周知・普及に努め、本制度の価値提案及び利用拡大に貢献すること。</w:t>
      </w:r>
      <w:r w:rsidR="00C16E28" w:rsidRPr="0064742A">
        <w:rPr>
          <w:rFonts w:ascii="ＭＳ 明朝" w:eastAsia="ＭＳ 明朝" w:hAnsi="Century" w:cs="ＭＳ 明朝"/>
          <w:color w:val="000000"/>
          <w:kern w:val="0"/>
          <w:sz w:val="24"/>
          <w:szCs w:val="24"/>
        </w:rPr>
        <w:t xml:space="preserve"> </w:t>
      </w:r>
    </w:p>
    <w:p w14:paraId="5931CCFC" w14:textId="30341299" w:rsidR="00F83C96" w:rsidRPr="00EA13DA" w:rsidRDefault="00F83C96" w:rsidP="00F83C96">
      <w:pPr>
        <w:ind w:left="480" w:hangingChars="200" w:hanging="480"/>
        <w:rPr>
          <w:b/>
          <w:bCs/>
          <w:sz w:val="24"/>
          <w:szCs w:val="24"/>
        </w:rPr>
      </w:pPr>
      <w:r>
        <w:rPr>
          <w:rFonts w:hint="eastAsia"/>
          <w:sz w:val="24"/>
          <w:szCs w:val="24"/>
        </w:rPr>
        <w:t>６．</w:t>
      </w:r>
      <w:r w:rsidRPr="00EA13DA">
        <w:rPr>
          <w:rFonts w:hint="eastAsia"/>
          <w:b/>
          <w:bCs/>
          <w:sz w:val="24"/>
          <w:szCs w:val="24"/>
        </w:rPr>
        <w:t>地域プランナーについては、継続的かつ安定的に事業に従事する為、</w:t>
      </w:r>
      <w:r w:rsidRPr="00EA13DA">
        <w:rPr>
          <w:rFonts w:hint="eastAsia"/>
          <w:b/>
          <w:bCs/>
          <w:sz w:val="24"/>
          <w:szCs w:val="24"/>
          <w:u w:val="double"/>
        </w:rPr>
        <w:t>県内に本店がある会社の役員又は従業員、もしくは県内に居住している個人に限ること</w:t>
      </w:r>
      <w:r w:rsidRPr="00EA13DA">
        <w:rPr>
          <w:rFonts w:hint="eastAsia"/>
          <w:b/>
          <w:bCs/>
          <w:sz w:val="24"/>
          <w:szCs w:val="24"/>
        </w:rPr>
        <w:t>とする。</w:t>
      </w:r>
    </w:p>
    <w:p w14:paraId="0BE38610" w14:textId="006C6380" w:rsidR="00C16E28" w:rsidRPr="00EA13DA" w:rsidRDefault="00F83C96" w:rsidP="00F83C96">
      <w:pPr>
        <w:ind w:leftChars="200" w:left="420"/>
        <w:rPr>
          <w:b/>
          <w:bCs/>
          <w:sz w:val="24"/>
          <w:szCs w:val="24"/>
        </w:rPr>
      </w:pPr>
      <w:r w:rsidRPr="00EA13DA">
        <w:rPr>
          <w:rFonts w:hint="eastAsia"/>
          <w:b/>
          <w:bCs/>
          <w:sz w:val="24"/>
          <w:szCs w:val="24"/>
        </w:rPr>
        <w:t>ただし、支援事業者が特に要望した場合はこの限りではない。</w:t>
      </w:r>
    </w:p>
    <w:p w14:paraId="050B2B8A" w14:textId="77777777" w:rsidR="00773A6D" w:rsidRDefault="00773A6D" w:rsidP="00C16E28">
      <w:pPr>
        <w:rPr>
          <w:sz w:val="24"/>
          <w:szCs w:val="24"/>
        </w:rPr>
      </w:pPr>
    </w:p>
    <w:p w14:paraId="786BC193" w14:textId="515CD209" w:rsidR="00C16E28" w:rsidRPr="00E92858" w:rsidRDefault="00E92858" w:rsidP="00C16E28">
      <w:pPr>
        <w:rPr>
          <w:rFonts w:asciiTheme="majorEastAsia" w:eastAsiaTheme="majorEastAsia" w:hAnsiTheme="majorEastAsia"/>
          <w:sz w:val="24"/>
          <w:szCs w:val="24"/>
        </w:rPr>
      </w:pPr>
      <w:r w:rsidRPr="00E92858">
        <w:rPr>
          <w:rFonts w:asciiTheme="majorEastAsia" w:eastAsiaTheme="majorEastAsia" w:hAnsiTheme="majorEastAsia" w:cs="Century" w:hint="eastAsia"/>
          <w:color w:val="000000"/>
          <w:kern w:val="0"/>
          <w:sz w:val="24"/>
          <w:szCs w:val="24"/>
        </w:rPr>
        <w:t>Ⅲ．</w:t>
      </w:r>
      <w:r w:rsidR="00C449DC">
        <w:rPr>
          <w:rFonts w:asciiTheme="majorEastAsia" w:eastAsiaTheme="majorEastAsia" w:hAnsiTheme="majorEastAsia" w:cs="Century" w:hint="eastAsia"/>
          <w:color w:val="000000"/>
          <w:kern w:val="0"/>
          <w:sz w:val="24"/>
          <w:szCs w:val="24"/>
        </w:rPr>
        <w:t>地域</w:t>
      </w:r>
      <w:r w:rsidR="00C16E28" w:rsidRPr="00E92858">
        <w:rPr>
          <w:rFonts w:asciiTheme="majorEastAsia" w:eastAsiaTheme="majorEastAsia" w:hAnsiTheme="majorEastAsia" w:cs="ＭＳ 明朝" w:hint="eastAsia"/>
          <w:color w:val="000000"/>
          <w:kern w:val="0"/>
          <w:sz w:val="24"/>
          <w:szCs w:val="24"/>
        </w:rPr>
        <w:t>プランナー登録について</w:t>
      </w:r>
    </w:p>
    <w:p w14:paraId="58EE26C7" w14:textId="5CFEA7F8" w:rsidR="00C16E28" w:rsidRPr="0064742A" w:rsidRDefault="00C16E28" w:rsidP="00E92858">
      <w:pPr>
        <w:pStyle w:val="Default"/>
        <w:ind w:firstLineChars="100" w:firstLine="240"/>
      </w:pPr>
      <w:r w:rsidRPr="0064742A">
        <w:rPr>
          <w:rFonts w:hint="eastAsia"/>
        </w:rPr>
        <w:t>全ての審査を通過された方については、</w:t>
      </w:r>
      <w:r w:rsidR="00C449DC">
        <w:rPr>
          <w:rFonts w:hint="eastAsia"/>
        </w:rPr>
        <w:t>地域</w:t>
      </w:r>
      <w:r w:rsidRPr="0064742A">
        <w:rPr>
          <w:rFonts w:hint="eastAsia"/>
        </w:rPr>
        <w:t>プランナー登録手続について、事務局よりご連絡させていただきます。なお、雇用主を介した</w:t>
      </w:r>
      <w:r w:rsidR="00C449DC">
        <w:rPr>
          <w:rFonts w:hint="eastAsia"/>
        </w:rPr>
        <w:t>地域</w:t>
      </w:r>
      <w:r w:rsidRPr="0064742A">
        <w:rPr>
          <w:rFonts w:hint="eastAsia"/>
        </w:rPr>
        <w:t>プランナー登録、プランナー業務依頼の受託、謝金等の支払</w:t>
      </w:r>
      <w:r w:rsidR="000D6916">
        <w:rPr>
          <w:rFonts w:hint="eastAsia"/>
        </w:rPr>
        <w:t>い</w:t>
      </w:r>
      <w:r w:rsidRPr="0064742A">
        <w:rPr>
          <w:rFonts w:hint="eastAsia"/>
        </w:rPr>
        <w:t>を希望する場合、当該雇用主と</w:t>
      </w:r>
      <w:r w:rsidR="00E92858">
        <w:rPr>
          <w:rFonts w:hint="eastAsia"/>
        </w:rPr>
        <w:t>当</w:t>
      </w:r>
      <w:r w:rsidRPr="0064742A">
        <w:rPr>
          <w:rFonts w:hint="eastAsia"/>
        </w:rPr>
        <w:t>サポートセンター間で契約手続が必要となります。なお、当該雇用主は、次の各号に掲げる全ての要件を満たした法人とします。</w:t>
      </w:r>
      <w:r w:rsidRPr="0064742A">
        <w:t xml:space="preserve"> </w:t>
      </w:r>
    </w:p>
    <w:p w14:paraId="43527C3B" w14:textId="77777777" w:rsidR="00C16E28" w:rsidRPr="0064742A" w:rsidRDefault="00C16E28" w:rsidP="00E92858">
      <w:pPr>
        <w:pStyle w:val="Default"/>
        <w:spacing w:after="118"/>
        <w:ind w:left="240" w:hangingChars="100" w:hanging="240"/>
      </w:pPr>
      <w:r w:rsidRPr="0064742A">
        <w:rPr>
          <w:rFonts w:hint="eastAsia"/>
        </w:rPr>
        <w:t>①個人プランナーの要件を満たす者を、少なくとも１名以上、雇用しているか、役員に置いていること。</w:t>
      </w:r>
      <w:r w:rsidRPr="0064742A">
        <w:t xml:space="preserve"> </w:t>
      </w:r>
    </w:p>
    <w:p w14:paraId="4E74B867" w14:textId="260AEBF1" w:rsidR="00C16E28" w:rsidRPr="0064742A" w:rsidRDefault="00C16E28" w:rsidP="00E92858">
      <w:pPr>
        <w:pStyle w:val="Default"/>
        <w:spacing w:after="118"/>
        <w:ind w:left="240" w:hangingChars="100" w:hanging="240"/>
      </w:pPr>
      <w:r w:rsidRPr="0064742A">
        <w:rPr>
          <w:rFonts w:hint="eastAsia"/>
        </w:rPr>
        <w:t>②上記①に該当する者が、</w:t>
      </w:r>
      <w:r w:rsidR="00C449DC">
        <w:rPr>
          <w:rFonts w:hint="eastAsia"/>
        </w:rPr>
        <w:t>農山漁村発イノベーションサポート事業</w:t>
      </w:r>
      <w:r w:rsidR="00E92858">
        <w:rPr>
          <w:rFonts w:hint="eastAsia"/>
        </w:rPr>
        <w:t>運営</w:t>
      </w:r>
      <w:r w:rsidR="00C449DC">
        <w:rPr>
          <w:rFonts w:hint="eastAsia"/>
        </w:rPr>
        <w:t>業務</w:t>
      </w:r>
      <w:r w:rsidRPr="0064742A">
        <w:rPr>
          <w:rFonts w:hint="eastAsia"/>
        </w:rPr>
        <w:t>の実施期間中、継続的かつ安定的に同事業に従事することが可能であること。</w:t>
      </w:r>
      <w:r w:rsidRPr="0064742A">
        <w:t xml:space="preserve"> </w:t>
      </w:r>
    </w:p>
    <w:p w14:paraId="6ED32081" w14:textId="7776024F" w:rsidR="00C16E28" w:rsidRPr="0064742A" w:rsidRDefault="00C16E28" w:rsidP="00E92858">
      <w:pPr>
        <w:pStyle w:val="Default"/>
        <w:ind w:left="240" w:hangingChars="100" w:hanging="240"/>
      </w:pPr>
      <w:r w:rsidRPr="0064742A">
        <w:rPr>
          <w:rFonts w:hint="eastAsia"/>
        </w:rPr>
        <w:t>③</w:t>
      </w:r>
      <w:r w:rsidR="00E92858">
        <w:rPr>
          <w:rFonts w:hint="eastAsia"/>
        </w:rPr>
        <w:t>当</w:t>
      </w:r>
      <w:r w:rsidRPr="0064742A">
        <w:rPr>
          <w:rFonts w:hint="eastAsia"/>
        </w:rPr>
        <w:t>サポートセンターが上記①に該当する者を指名して</w:t>
      </w:r>
      <w:r w:rsidR="00C449DC">
        <w:rPr>
          <w:rFonts w:hint="eastAsia"/>
        </w:rPr>
        <w:t>農山漁村発イノベーションサポート事業</w:t>
      </w:r>
      <w:r w:rsidR="00E92858">
        <w:rPr>
          <w:rFonts w:hint="eastAsia"/>
        </w:rPr>
        <w:t>運営</w:t>
      </w:r>
      <w:r w:rsidR="00C449DC">
        <w:rPr>
          <w:rFonts w:hint="eastAsia"/>
        </w:rPr>
        <w:t>業務</w:t>
      </w:r>
      <w:r w:rsidRPr="0064742A">
        <w:rPr>
          <w:rFonts w:hint="eastAsia"/>
        </w:rPr>
        <w:t>に従事するよう依頼した場合、これを拒否せず、かつ、当該者に何ら制約を加えることなく、同事業に従事させることができること。</w:t>
      </w:r>
      <w:r w:rsidRPr="0064742A">
        <w:t xml:space="preserve"> </w:t>
      </w:r>
    </w:p>
    <w:p w14:paraId="3492F3F1" w14:textId="77777777" w:rsidR="00C16E28" w:rsidRPr="00E92858" w:rsidRDefault="00C16E28" w:rsidP="00C16E28">
      <w:pPr>
        <w:rPr>
          <w:sz w:val="24"/>
          <w:szCs w:val="24"/>
        </w:rPr>
      </w:pPr>
    </w:p>
    <w:p w14:paraId="04A540CB" w14:textId="77777777" w:rsidR="00C16E28" w:rsidRPr="0064742A" w:rsidRDefault="00C16E28" w:rsidP="00C16E28">
      <w:pPr>
        <w:rPr>
          <w:sz w:val="24"/>
          <w:szCs w:val="24"/>
        </w:rPr>
      </w:pPr>
    </w:p>
    <w:p w14:paraId="52B34FDC" w14:textId="4C94F988" w:rsidR="00C16E28" w:rsidRPr="00E92858" w:rsidRDefault="00E92858" w:rsidP="00C16E28">
      <w:pPr>
        <w:rPr>
          <w:rFonts w:asciiTheme="majorEastAsia" w:eastAsiaTheme="majorEastAsia" w:hAnsiTheme="majorEastAsia"/>
          <w:sz w:val="24"/>
          <w:szCs w:val="24"/>
        </w:rPr>
      </w:pPr>
      <w:r w:rsidRPr="00E92858">
        <w:rPr>
          <w:rFonts w:asciiTheme="majorEastAsia" w:eastAsiaTheme="majorEastAsia" w:hAnsiTheme="majorEastAsia" w:cs="Century" w:hint="eastAsia"/>
          <w:color w:val="000000"/>
          <w:kern w:val="0"/>
          <w:sz w:val="24"/>
          <w:szCs w:val="24"/>
        </w:rPr>
        <w:t>Ⅳ．</w:t>
      </w:r>
      <w:r w:rsidR="00C449DC">
        <w:rPr>
          <w:rFonts w:asciiTheme="majorEastAsia" w:eastAsiaTheme="majorEastAsia" w:hAnsiTheme="majorEastAsia" w:cs="Century" w:hint="eastAsia"/>
          <w:color w:val="000000"/>
          <w:kern w:val="0"/>
          <w:sz w:val="24"/>
          <w:szCs w:val="24"/>
        </w:rPr>
        <w:t>地域</w:t>
      </w:r>
      <w:r w:rsidR="00C16E28" w:rsidRPr="00E92858">
        <w:rPr>
          <w:rFonts w:asciiTheme="majorEastAsia" w:eastAsiaTheme="majorEastAsia" w:hAnsiTheme="majorEastAsia" w:cs="ＭＳ 明朝" w:hint="eastAsia"/>
          <w:color w:val="000000"/>
          <w:kern w:val="0"/>
          <w:sz w:val="24"/>
          <w:szCs w:val="24"/>
        </w:rPr>
        <w:t>プランナーよる支援活動</w:t>
      </w:r>
    </w:p>
    <w:p w14:paraId="440B99E4" w14:textId="77777777" w:rsidR="00C16E28" w:rsidRPr="0064742A" w:rsidRDefault="00C16E28" w:rsidP="00E92858">
      <w:pPr>
        <w:pStyle w:val="Default"/>
        <w:ind w:firstLineChars="100" w:firstLine="240"/>
      </w:pPr>
      <w:r w:rsidRPr="0064742A">
        <w:rPr>
          <w:rFonts w:hint="eastAsia"/>
        </w:rPr>
        <w:t>プランナーが行う、農林漁業者や事業者（以下、「農林漁業者等」という）に対する支援活動（以下、「プランナー業務」という）は、以下の通りです。</w:t>
      </w:r>
      <w:r w:rsidRPr="0064742A">
        <w:t xml:space="preserve"> </w:t>
      </w:r>
    </w:p>
    <w:p w14:paraId="0C1B9A0C" w14:textId="77777777" w:rsidR="00C16E28" w:rsidRPr="0064742A" w:rsidRDefault="00E92858" w:rsidP="00E92858">
      <w:pPr>
        <w:pStyle w:val="Default"/>
        <w:spacing w:after="118"/>
        <w:ind w:left="480" w:hangingChars="200" w:hanging="480"/>
        <w:rPr>
          <w:rFonts w:hAnsi="Century"/>
        </w:rPr>
      </w:pPr>
      <w:r>
        <w:rPr>
          <w:rFonts w:ascii="Century" w:hAnsi="Century" w:cs="Century" w:hint="eastAsia"/>
        </w:rPr>
        <w:t>１．</w:t>
      </w:r>
      <w:r w:rsidR="00C16E28" w:rsidRPr="0064742A">
        <w:rPr>
          <w:rFonts w:hAnsi="Century" w:hint="eastAsia"/>
        </w:rPr>
        <w:t>プランナーは、</w:t>
      </w:r>
      <w:r>
        <w:rPr>
          <w:rFonts w:hAnsi="Century" w:hint="eastAsia"/>
        </w:rPr>
        <w:t>当</w:t>
      </w:r>
      <w:r w:rsidR="00C16E28" w:rsidRPr="0064742A">
        <w:rPr>
          <w:rFonts w:hAnsi="Century" w:hint="eastAsia"/>
        </w:rPr>
        <w:t>サポートセンターが農林漁業者等（以下、「支援対象事業者」という）や地域支援機関等から相談を聴取した上で作成する「相談者カルテ」や事業者からの「申込書」、支援内容が明示された文書等に基づき、農林漁業者等の支援を行って頂きます。</w:t>
      </w:r>
      <w:r w:rsidR="00C16E28" w:rsidRPr="0064742A">
        <w:rPr>
          <w:rFonts w:hAnsi="Century"/>
        </w:rPr>
        <w:t xml:space="preserve"> </w:t>
      </w:r>
    </w:p>
    <w:p w14:paraId="2C822C4D" w14:textId="69727191" w:rsidR="00D75B03" w:rsidRPr="00D75B03" w:rsidRDefault="00E92858" w:rsidP="00D75B03">
      <w:pPr>
        <w:pStyle w:val="Default"/>
        <w:spacing w:after="118"/>
        <w:ind w:left="480" w:hangingChars="200" w:hanging="480"/>
        <w:rPr>
          <w:rFonts w:hAnsi="Century"/>
        </w:rPr>
      </w:pPr>
      <w:r>
        <w:rPr>
          <w:rFonts w:ascii="Century" w:hAnsi="Century" w:cs="Century" w:hint="eastAsia"/>
        </w:rPr>
        <w:t>２．当</w:t>
      </w:r>
      <w:r w:rsidR="00C16E28" w:rsidRPr="0064742A">
        <w:rPr>
          <w:rFonts w:hAnsi="Century" w:hint="eastAsia"/>
        </w:rPr>
        <w:t>サポートセンターから「申込書」が提示され、当該プランナーへ支援の打診を行います。プランナーは、支援の可否を</w:t>
      </w:r>
      <w:r w:rsidR="005D05D7" w:rsidRPr="005D05D7">
        <w:rPr>
          <w:rFonts w:hAnsi="Century" w:hint="eastAsia"/>
        </w:rPr>
        <w:t>当</w:t>
      </w:r>
      <w:r w:rsidR="00C16E28" w:rsidRPr="005D05D7">
        <w:rPr>
          <w:rFonts w:hAnsi="Century" w:hint="eastAsia"/>
        </w:rPr>
        <w:t>サポートセンター</w:t>
      </w:r>
      <w:r w:rsidR="00C16E28" w:rsidRPr="0064742A">
        <w:rPr>
          <w:rFonts w:hAnsi="Century" w:hint="eastAsia"/>
        </w:rPr>
        <w:t>へご提示またはご連絡頂きます。</w:t>
      </w:r>
    </w:p>
    <w:p w14:paraId="5CE88496" w14:textId="77777777" w:rsidR="00C16E28" w:rsidRPr="0064742A" w:rsidRDefault="00E92858" w:rsidP="00E92858">
      <w:pPr>
        <w:pStyle w:val="Default"/>
        <w:spacing w:after="118"/>
        <w:ind w:left="480" w:hangingChars="200" w:hanging="480"/>
        <w:rPr>
          <w:rFonts w:hAnsi="Century"/>
        </w:rPr>
      </w:pPr>
      <w:r>
        <w:rPr>
          <w:rFonts w:ascii="Century" w:hAnsi="Century" w:cs="Century" w:hint="eastAsia"/>
        </w:rPr>
        <w:lastRenderedPageBreak/>
        <w:t>３．</w:t>
      </w:r>
      <w:r w:rsidR="00C16E28" w:rsidRPr="0064742A">
        <w:rPr>
          <w:rFonts w:hAnsi="Century" w:hint="eastAsia"/>
        </w:rPr>
        <w:t>プランナーは、支援対象事業者等への訪問行程表を</w:t>
      </w:r>
      <w:r>
        <w:rPr>
          <w:rFonts w:hAnsi="Century" w:hint="eastAsia"/>
        </w:rPr>
        <w:t>当</w:t>
      </w:r>
      <w:r w:rsidR="00C16E28" w:rsidRPr="0064742A">
        <w:rPr>
          <w:rFonts w:hAnsi="Century" w:hint="eastAsia"/>
        </w:rPr>
        <w:t>サポートセンターへご提示いただき、</w:t>
      </w:r>
      <w:r>
        <w:rPr>
          <w:rFonts w:hAnsi="Century" w:hint="eastAsia"/>
        </w:rPr>
        <w:t>当</w:t>
      </w:r>
      <w:r w:rsidR="00C16E28" w:rsidRPr="0064742A">
        <w:rPr>
          <w:rFonts w:hAnsi="Century" w:hint="eastAsia"/>
        </w:rPr>
        <w:t>サポートセンターから行程内容の承認を得ます。</w:t>
      </w:r>
      <w:r w:rsidR="00C16E28" w:rsidRPr="0064742A">
        <w:rPr>
          <w:rFonts w:hAnsi="Century"/>
        </w:rPr>
        <w:t xml:space="preserve"> </w:t>
      </w:r>
    </w:p>
    <w:p w14:paraId="5F3364F4" w14:textId="77777777" w:rsidR="00C16E28" w:rsidRPr="0064742A" w:rsidRDefault="00E92858" w:rsidP="00E92858">
      <w:pPr>
        <w:pStyle w:val="Default"/>
        <w:spacing w:after="118"/>
        <w:ind w:left="480" w:hangingChars="200" w:hanging="480"/>
        <w:rPr>
          <w:rFonts w:hAnsi="Century"/>
        </w:rPr>
      </w:pPr>
      <w:r>
        <w:rPr>
          <w:rFonts w:ascii="Century" w:hAnsi="Century" w:cs="Century" w:hint="eastAsia"/>
        </w:rPr>
        <w:t>４．</w:t>
      </w:r>
      <w:r w:rsidR="00C16E28" w:rsidRPr="0064742A">
        <w:rPr>
          <w:rFonts w:hAnsi="Century" w:hint="eastAsia"/>
        </w:rPr>
        <w:t>「相談者カルテ」や支援内容が明示された文書を受領後、当該の業務を受託する旨、</w:t>
      </w:r>
      <w:r>
        <w:rPr>
          <w:rFonts w:hAnsi="Century" w:hint="eastAsia"/>
        </w:rPr>
        <w:t>当</w:t>
      </w:r>
      <w:r w:rsidR="00C16E28" w:rsidRPr="0064742A">
        <w:rPr>
          <w:rFonts w:hAnsi="Century" w:hint="eastAsia"/>
        </w:rPr>
        <w:t>サポートセンターへご連絡願います。</w:t>
      </w:r>
      <w:r w:rsidR="00C16E28" w:rsidRPr="0064742A">
        <w:rPr>
          <w:rFonts w:hAnsi="Century"/>
        </w:rPr>
        <w:t xml:space="preserve"> </w:t>
      </w:r>
    </w:p>
    <w:p w14:paraId="51B4C526" w14:textId="77777777" w:rsidR="00C16E28" w:rsidRPr="0064742A" w:rsidRDefault="00E92858" w:rsidP="00E92858">
      <w:pPr>
        <w:pStyle w:val="Default"/>
        <w:spacing w:after="118"/>
        <w:ind w:left="480" w:hangingChars="200" w:hanging="480"/>
        <w:rPr>
          <w:rFonts w:hAnsi="Century"/>
        </w:rPr>
      </w:pPr>
      <w:r>
        <w:rPr>
          <w:rFonts w:ascii="Century" w:hAnsi="Century" w:cs="Century" w:hint="eastAsia"/>
        </w:rPr>
        <w:t>５．当</w:t>
      </w:r>
      <w:r w:rsidR="00C16E28" w:rsidRPr="0064742A">
        <w:rPr>
          <w:rFonts w:hAnsi="Century" w:hint="eastAsia"/>
        </w:rPr>
        <w:t>サポートセンターから支援対象者の名称、時間、内容が明示された文書を受領後、業務受託の可否をご連絡ください。</w:t>
      </w:r>
      <w:r w:rsidR="00C16E28" w:rsidRPr="0064742A">
        <w:rPr>
          <w:rFonts w:hAnsi="Century"/>
        </w:rPr>
        <w:t xml:space="preserve"> </w:t>
      </w:r>
    </w:p>
    <w:p w14:paraId="1EFC1AD9" w14:textId="77777777" w:rsidR="00C16E28" w:rsidRPr="0064742A" w:rsidRDefault="00E92858" w:rsidP="00E92858">
      <w:pPr>
        <w:pStyle w:val="Default"/>
        <w:spacing w:after="118"/>
        <w:ind w:left="480" w:hangingChars="200" w:hanging="480"/>
        <w:rPr>
          <w:rFonts w:hAnsi="Century"/>
        </w:rPr>
      </w:pPr>
      <w:r>
        <w:rPr>
          <w:rFonts w:ascii="Century" w:hAnsi="Century" w:cs="Century" w:hint="eastAsia"/>
        </w:rPr>
        <w:t>６．</w:t>
      </w:r>
      <w:r w:rsidR="00C16E28" w:rsidRPr="0064742A">
        <w:rPr>
          <w:rFonts w:hAnsi="Century" w:hint="eastAsia"/>
        </w:rPr>
        <w:t>プランナーは、支援対象事業者への訪問を含む支援計画の遂行その他において、</w:t>
      </w:r>
      <w:r>
        <w:rPr>
          <w:rFonts w:hAnsi="Century" w:hint="eastAsia"/>
        </w:rPr>
        <w:t>当</w:t>
      </w:r>
      <w:r w:rsidR="00C16E28" w:rsidRPr="0064742A">
        <w:rPr>
          <w:rFonts w:hAnsi="Century" w:hint="eastAsia"/>
        </w:rPr>
        <w:t>サポートセンターの指示に基づき活動し、また活動後は速やかに、「相談者カルテ」をご提出頂きます。その際、適切に活動を行ったことを証する書類も併せてご提出頂きます。</w:t>
      </w:r>
      <w:r w:rsidR="00C16E28" w:rsidRPr="0064742A">
        <w:rPr>
          <w:rFonts w:hAnsi="Century"/>
        </w:rPr>
        <w:t xml:space="preserve"> </w:t>
      </w:r>
    </w:p>
    <w:p w14:paraId="489EBAB8" w14:textId="77777777" w:rsidR="00C16E28" w:rsidRPr="0064742A" w:rsidRDefault="00E92858" w:rsidP="00E92858">
      <w:pPr>
        <w:pStyle w:val="Default"/>
        <w:spacing w:after="118"/>
        <w:ind w:left="480" w:hangingChars="200" w:hanging="480"/>
        <w:rPr>
          <w:rFonts w:hAnsi="Century"/>
        </w:rPr>
      </w:pPr>
      <w:r>
        <w:rPr>
          <w:rFonts w:ascii="Century" w:hAnsi="Century" w:cs="Century" w:hint="eastAsia"/>
        </w:rPr>
        <w:t>７．</w:t>
      </w:r>
      <w:r w:rsidR="00C16E28" w:rsidRPr="0064742A">
        <w:rPr>
          <w:rFonts w:hAnsi="Century" w:hint="eastAsia"/>
        </w:rPr>
        <w:t>複数のプランナーがチームを組み、事業者に対し、複数回訪問して頂くことが想定されます。この場合でも、訪問の都度、各人に「相談者カルテ」をご提出頂きます。</w:t>
      </w:r>
      <w:r w:rsidR="00C16E28" w:rsidRPr="0064742A">
        <w:rPr>
          <w:rFonts w:hAnsi="Century"/>
        </w:rPr>
        <w:t xml:space="preserve"> </w:t>
      </w:r>
    </w:p>
    <w:p w14:paraId="0C6DEE0D" w14:textId="77777777" w:rsidR="00C16E28" w:rsidRPr="0064742A" w:rsidRDefault="00E92858" w:rsidP="00E92858">
      <w:pPr>
        <w:pStyle w:val="Default"/>
        <w:ind w:left="480" w:hangingChars="200" w:hanging="480"/>
        <w:rPr>
          <w:rFonts w:hAnsi="Century"/>
        </w:rPr>
      </w:pPr>
      <w:r>
        <w:rPr>
          <w:rFonts w:ascii="Century" w:hAnsi="Century" w:cs="Century" w:hint="eastAsia"/>
        </w:rPr>
        <w:t>８．</w:t>
      </w:r>
      <w:r w:rsidR="00C16E28" w:rsidRPr="0064742A">
        <w:rPr>
          <w:rFonts w:hAnsi="Century" w:hint="eastAsia"/>
        </w:rPr>
        <w:t>上記報告が適切になされたとセンターが確認できた場合、</w:t>
      </w:r>
      <w:r>
        <w:rPr>
          <w:rFonts w:hAnsi="Century" w:hint="eastAsia"/>
        </w:rPr>
        <w:t>当</w:t>
      </w:r>
      <w:r w:rsidR="00C16E28" w:rsidRPr="0064742A">
        <w:rPr>
          <w:rFonts w:hAnsi="Century" w:hint="eastAsia"/>
        </w:rPr>
        <w:t>サポートセンターはプランナーに対し、支援依頼文書に基づき定められた活動費及び交通費等の支払を行います。</w:t>
      </w:r>
      <w:r w:rsidR="00C16E28" w:rsidRPr="0064742A">
        <w:rPr>
          <w:rFonts w:hAnsi="Century"/>
        </w:rPr>
        <w:t xml:space="preserve"> </w:t>
      </w:r>
    </w:p>
    <w:p w14:paraId="70522DF4" w14:textId="77777777" w:rsidR="00C16E28" w:rsidRPr="00E92858" w:rsidRDefault="00C16E28" w:rsidP="00C16E28">
      <w:pPr>
        <w:pStyle w:val="Default"/>
        <w:rPr>
          <w:rFonts w:hAnsi="Century"/>
        </w:rPr>
      </w:pPr>
    </w:p>
    <w:p w14:paraId="1BB9E38D" w14:textId="28A5412D" w:rsidR="00C16E28" w:rsidRPr="0064742A" w:rsidRDefault="00C16E28" w:rsidP="00EB2F46">
      <w:pPr>
        <w:ind w:firstLineChars="100" w:firstLine="240"/>
        <w:rPr>
          <w:rFonts w:hAnsi="Century"/>
          <w:sz w:val="24"/>
          <w:szCs w:val="24"/>
        </w:rPr>
      </w:pPr>
      <w:r w:rsidRPr="0064742A">
        <w:rPr>
          <w:rFonts w:hAnsi="Century" w:hint="eastAsia"/>
          <w:sz w:val="24"/>
          <w:szCs w:val="24"/>
        </w:rPr>
        <w:t>なお、</w:t>
      </w:r>
      <w:r w:rsidR="00C449DC">
        <w:rPr>
          <w:rFonts w:hAnsi="Century" w:hint="eastAsia"/>
          <w:sz w:val="24"/>
          <w:szCs w:val="24"/>
        </w:rPr>
        <w:t>農山漁村発イノベーション</w:t>
      </w:r>
      <w:r w:rsidR="00EB2F46">
        <w:rPr>
          <w:rFonts w:hAnsi="Century" w:hint="eastAsia"/>
          <w:sz w:val="24"/>
          <w:szCs w:val="24"/>
        </w:rPr>
        <w:t>サポート</w:t>
      </w:r>
      <w:r w:rsidRPr="0064742A">
        <w:rPr>
          <w:rFonts w:hAnsi="Century" w:hint="eastAsia"/>
          <w:sz w:val="24"/>
          <w:szCs w:val="24"/>
        </w:rPr>
        <w:t>センター</w:t>
      </w:r>
      <w:r w:rsidR="00C449DC">
        <w:rPr>
          <w:rFonts w:hAnsi="Century" w:hint="eastAsia"/>
          <w:sz w:val="24"/>
          <w:szCs w:val="24"/>
        </w:rPr>
        <w:t>事業運営業務</w:t>
      </w:r>
      <w:r w:rsidRPr="0064742A">
        <w:rPr>
          <w:rFonts w:hAnsi="Century" w:hint="eastAsia"/>
          <w:sz w:val="24"/>
          <w:szCs w:val="24"/>
        </w:rPr>
        <w:t>は農林水産省の「補助事業」であり、プランナーの活動報告及び費用の支出が適切であったか、事後に詳細調査を行う場合があります。</w:t>
      </w:r>
    </w:p>
    <w:p w14:paraId="455B6014" w14:textId="77777777" w:rsidR="00C16E28" w:rsidRDefault="00C16E28" w:rsidP="00C16E28">
      <w:pPr>
        <w:rPr>
          <w:rFonts w:hAnsi="Century"/>
          <w:sz w:val="24"/>
          <w:szCs w:val="24"/>
        </w:rPr>
      </w:pPr>
    </w:p>
    <w:p w14:paraId="5D81C085" w14:textId="77777777" w:rsidR="00E92858" w:rsidRPr="00E92858" w:rsidRDefault="00E92858" w:rsidP="00C16E28">
      <w:pPr>
        <w:rPr>
          <w:rFonts w:hAnsi="Century"/>
          <w:sz w:val="24"/>
          <w:szCs w:val="24"/>
        </w:rPr>
      </w:pPr>
    </w:p>
    <w:p w14:paraId="55C3A5AD" w14:textId="29F5865D" w:rsidR="00C16E28" w:rsidRPr="00E92858" w:rsidRDefault="00E92858" w:rsidP="00C16E28">
      <w:pPr>
        <w:rPr>
          <w:rFonts w:asciiTheme="majorEastAsia" w:eastAsiaTheme="majorEastAsia" w:hAnsiTheme="majorEastAsia"/>
          <w:sz w:val="24"/>
          <w:szCs w:val="24"/>
        </w:rPr>
      </w:pPr>
      <w:r w:rsidRPr="00E92858">
        <w:rPr>
          <w:rFonts w:asciiTheme="majorEastAsia" w:eastAsiaTheme="majorEastAsia" w:hAnsiTheme="majorEastAsia" w:cs="Century" w:hint="eastAsia"/>
          <w:color w:val="000000"/>
          <w:kern w:val="0"/>
          <w:sz w:val="24"/>
          <w:szCs w:val="24"/>
        </w:rPr>
        <w:t>Ⅴ．</w:t>
      </w:r>
      <w:r w:rsidR="00C449DC">
        <w:rPr>
          <w:rFonts w:asciiTheme="majorEastAsia" w:eastAsiaTheme="majorEastAsia" w:hAnsiTheme="majorEastAsia" w:cs="Century" w:hint="eastAsia"/>
          <w:color w:val="000000"/>
          <w:kern w:val="0"/>
          <w:sz w:val="24"/>
          <w:szCs w:val="24"/>
        </w:rPr>
        <w:t>地域</w:t>
      </w:r>
      <w:r w:rsidR="00C16E28" w:rsidRPr="00E92858">
        <w:rPr>
          <w:rFonts w:asciiTheme="majorEastAsia" w:eastAsiaTheme="majorEastAsia" w:hAnsiTheme="majorEastAsia" w:cs="ＭＳ 明朝" w:hint="eastAsia"/>
          <w:color w:val="000000"/>
          <w:kern w:val="0"/>
          <w:sz w:val="24"/>
          <w:szCs w:val="24"/>
        </w:rPr>
        <w:t>プランナーへの応募及び支援活動の実施にかかる留意事項</w:t>
      </w:r>
    </w:p>
    <w:p w14:paraId="4DB7C540" w14:textId="77777777" w:rsidR="00C16E28" w:rsidRPr="0064742A" w:rsidRDefault="00C16E28" w:rsidP="00E92858">
      <w:pPr>
        <w:pStyle w:val="Default"/>
        <w:ind w:firstLineChars="100" w:firstLine="240"/>
      </w:pPr>
      <w:r w:rsidRPr="0064742A">
        <w:rPr>
          <w:rFonts w:hint="eastAsia"/>
        </w:rPr>
        <w:t>プランナーへの登録をご希望の方、及びプランナー登録された方は、以下の事項を遵守してください。違反する事実が発覚した場合、プランナーとして除名する場合があります。</w:t>
      </w:r>
      <w:r w:rsidRPr="0064742A">
        <w:t xml:space="preserve"> </w:t>
      </w:r>
    </w:p>
    <w:p w14:paraId="1E16F534" w14:textId="42E9B1E1" w:rsidR="00C16E28" w:rsidRPr="0064742A" w:rsidRDefault="00E92858" w:rsidP="00E92858">
      <w:pPr>
        <w:pStyle w:val="Default"/>
        <w:spacing w:after="118"/>
        <w:ind w:left="480" w:hangingChars="200" w:hanging="480"/>
        <w:rPr>
          <w:rFonts w:hAnsi="Century"/>
        </w:rPr>
      </w:pPr>
      <w:r>
        <w:rPr>
          <w:rFonts w:ascii="Century" w:hAnsi="Century" w:cs="Century" w:hint="eastAsia"/>
        </w:rPr>
        <w:t>１．</w:t>
      </w:r>
      <w:r w:rsidR="00C16E28" w:rsidRPr="0064742A">
        <w:rPr>
          <w:rFonts w:hAnsi="Century" w:hint="eastAsia"/>
        </w:rPr>
        <w:t>応募に際し、書面・口頭に関わらず</w:t>
      </w:r>
      <w:r w:rsidR="005D05D7" w:rsidRPr="005D05D7">
        <w:rPr>
          <w:rFonts w:hAnsi="Century" w:hint="eastAsia"/>
        </w:rPr>
        <w:t>当</w:t>
      </w:r>
      <w:r w:rsidR="00C16E28" w:rsidRPr="005D05D7">
        <w:rPr>
          <w:rFonts w:hAnsi="Century" w:hint="eastAsia"/>
        </w:rPr>
        <w:t>サポートセンター</w:t>
      </w:r>
      <w:r w:rsidR="00C16E28" w:rsidRPr="0064742A">
        <w:rPr>
          <w:rFonts w:hAnsi="Century" w:hint="eastAsia"/>
        </w:rPr>
        <w:t>に提出された情報に虚偽がないこと。</w:t>
      </w:r>
      <w:r w:rsidR="00C16E28" w:rsidRPr="0064742A">
        <w:rPr>
          <w:rFonts w:hAnsi="Century"/>
        </w:rPr>
        <w:t xml:space="preserve"> </w:t>
      </w:r>
    </w:p>
    <w:p w14:paraId="71C99445" w14:textId="77777777" w:rsidR="00C16E28" w:rsidRPr="0064742A" w:rsidRDefault="00E92858" w:rsidP="00C16E28">
      <w:pPr>
        <w:pStyle w:val="Default"/>
        <w:spacing w:after="118"/>
        <w:rPr>
          <w:rFonts w:hAnsi="Century"/>
        </w:rPr>
      </w:pPr>
      <w:r>
        <w:rPr>
          <w:rFonts w:ascii="Century" w:hAnsi="Century" w:cs="Century" w:hint="eastAsia"/>
        </w:rPr>
        <w:t>２．</w:t>
      </w:r>
      <w:r w:rsidR="00C16E28" w:rsidRPr="0064742A">
        <w:rPr>
          <w:rFonts w:hAnsi="Century" w:hint="eastAsia"/>
        </w:rPr>
        <w:t>法令及び関連法規を遵守すること。</w:t>
      </w:r>
      <w:r w:rsidR="00C16E28" w:rsidRPr="0064742A">
        <w:rPr>
          <w:rFonts w:hAnsi="Century"/>
        </w:rPr>
        <w:t xml:space="preserve"> </w:t>
      </w:r>
    </w:p>
    <w:p w14:paraId="5D4A06BD" w14:textId="77777777" w:rsidR="00C16E28" w:rsidRPr="0064742A" w:rsidRDefault="00E92858" w:rsidP="00E92858">
      <w:pPr>
        <w:pStyle w:val="Default"/>
        <w:spacing w:after="118"/>
        <w:ind w:left="480" w:hangingChars="200" w:hanging="480"/>
        <w:rPr>
          <w:rFonts w:hAnsi="Century"/>
        </w:rPr>
      </w:pPr>
      <w:r>
        <w:rPr>
          <w:rFonts w:ascii="Century" w:hAnsi="Century" w:cs="Century" w:hint="eastAsia"/>
        </w:rPr>
        <w:t>３．</w:t>
      </w:r>
      <w:r w:rsidR="00C16E28" w:rsidRPr="0064742A">
        <w:rPr>
          <w:rFonts w:hAnsi="Century" w:hint="eastAsia"/>
        </w:rPr>
        <w:t>情報管理を徹底すること。特に、支援対象事業者及び</w:t>
      </w:r>
      <w:r>
        <w:rPr>
          <w:rFonts w:hAnsi="Century" w:hint="eastAsia"/>
        </w:rPr>
        <w:t>当</w:t>
      </w:r>
      <w:r w:rsidR="00C16E28" w:rsidRPr="0064742A">
        <w:rPr>
          <w:rFonts w:hAnsi="Century" w:hint="eastAsia"/>
        </w:rPr>
        <w:t>サポートセンター以外の第三者に情報を開示する場合には、支援対象事業者から書面にて同意を取得すること。</w:t>
      </w:r>
      <w:r w:rsidR="00C16E28" w:rsidRPr="0064742A">
        <w:rPr>
          <w:rFonts w:hAnsi="Century"/>
        </w:rPr>
        <w:t xml:space="preserve"> </w:t>
      </w:r>
    </w:p>
    <w:p w14:paraId="7BF15B3F" w14:textId="77777777" w:rsidR="00C16E28" w:rsidRPr="0064742A" w:rsidRDefault="00E92858" w:rsidP="00C16E28">
      <w:pPr>
        <w:pStyle w:val="Default"/>
        <w:spacing w:after="118"/>
        <w:rPr>
          <w:rFonts w:hAnsi="Century"/>
        </w:rPr>
      </w:pPr>
      <w:r>
        <w:rPr>
          <w:rFonts w:ascii="Century" w:hAnsi="Century" w:cs="Century" w:hint="eastAsia"/>
        </w:rPr>
        <w:t>４．</w:t>
      </w:r>
      <w:r w:rsidR="00C16E28" w:rsidRPr="0064742A">
        <w:rPr>
          <w:rFonts w:hAnsi="Century" w:hint="eastAsia"/>
        </w:rPr>
        <w:t>支援活動は、引き受けたプランナー本人が行い、第三者へ委託しないこと。</w:t>
      </w:r>
      <w:r w:rsidR="00C16E28" w:rsidRPr="0064742A">
        <w:rPr>
          <w:rFonts w:hAnsi="Century"/>
        </w:rPr>
        <w:t xml:space="preserve"> </w:t>
      </w:r>
    </w:p>
    <w:p w14:paraId="754670E0" w14:textId="77777777" w:rsidR="00C16E28" w:rsidRPr="0064742A" w:rsidRDefault="00E92858" w:rsidP="00E92858">
      <w:pPr>
        <w:pStyle w:val="Default"/>
        <w:spacing w:after="118"/>
        <w:ind w:left="480" w:hangingChars="200" w:hanging="480"/>
        <w:rPr>
          <w:rFonts w:hAnsi="Century"/>
        </w:rPr>
      </w:pPr>
      <w:r>
        <w:rPr>
          <w:rFonts w:ascii="Century" w:hAnsi="Century" w:cs="Century" w:hint="eastAsia"/>
        </w:rPr>
        <w:t>５．</w:t>
      </w:r>
      <w:r w:rsidR="00C16E28" w:rsidRPr="0064742A">
        <w:rPr>
          <w:rFonts w:hAnsi="Century" w:hint="eastAsia"/>
        </w:rPr>
        <w:t>支援活動にかかる報告は、迅速かつ正確を期すこと。また、支援活動業務以外の目的に要した費用等の請求を行わないこと。</w:t>
      </w:r>
      <w:r w:rsidR="00C16E28" w:rsidRPr="0064742A">
        <w:rPr>
          <w:rFonts w:hAnsi="Century"/>
        </w:rPr>
        <w:t xml:space="preserve"> </w:t>
      </w:r>
    </w:p>
    <w:p w14:paraId="2A653E48" w14:textId="77777777" w:rsidR="00C16E28" w:rsidRPr="0064742A" w:rsidRDefault="00E92858" w:rsidP="00E92858">
      <w:pPr>
        <w:pStyle w:val="Default"/>
        <w:spacing w:after="118"/>
        <w:ind w:left="480" w:hangingChars="200" w:hanging="480"/>
        <w:rPr>
          <w:rFonts w:hAnsi="Century"/>
        </w:rPr>
      </w:pPr>
      <w:r>
        <w:rPr>
          <w:rFonts w:ascii="Century" w:hAnsi="Century" w:cs="Century" w:hint="eastAsia"/>
        </w:rPr>
        <w:t>６．</w:t>
      </w:r>
      <w:r w:rsidR="00C16E28" w:rsidRPr="0064742A">
        <w:rPr>
          <w:rFonts w:hAnsi="Century" w:hint="eastAsia"/>
        </w:rPr>
        <w:t>本支援計画に基づく支援については、</w:t>
      </w:r>
      <w:r>
        <w:rPr>
          <w:rFonts w:hAnsi="Century" w:hint="eastAsia"/>
        </w:rPr>
        <w:t>当</w:t>
      </w:r>
      <w:r w:rsidR="00C16E28" w:rsidRPr="0064742A">
        <w:rPr>
          <w:rFonts w:hAnsi="Century" w:hint="eastAsia"/>
        </w:rPr>
        <w:t>サポートセンターによる費用負担が前提であり、支援対象である農林漁業者等または第三者から、二重で費用や報酬を受け取らないこと。</w:t>
      </w:r>
      <w:r w:rsidR="00C16E28" w:rsidRPr="0064742A">
        <w:rPr>
          <w:rFonts w:hAnsi="Century"/>
        </w:rPr>
        <w:t xml:space="preserve"> </w:t>
      </w:r>
    </w:p>
    <w:p w14:paraId="09132235" w14:textId="0948C0BB" w:rsidR="00C16E28" w:rsidRPr="0064742A" w:rsidRDefault="00E92858" w:rsidP="00E92858">
      <w:pPr>
        <w:pStyle w:val="Default"/>
        <w:spacing w:after="118"/>
        <w:ind w:left="480" w:hangingChars="200" w:hanging="480"/>
        <w:rPr>
          <w:rFonts w:hAnsi="Century"/>
        </w:rPr>
      </w:pPr>
      <w:r>
        <w:rPr>
          <w:rFonts w:ascii="Century" w:hAnsi="Century" w:cs="Century" w:hint="eastAsia"/>
        </w:rPr>
        <w:t>７．</w:t>
      </w:r>
      <w:r w:rsidR="005D05D7" w:rsidRPr="005D05D7">
        <w:rPr>
          <w:rFonts w:hAnsi="Century" w:hint="eastAsia"/>
        </w:rPr>
        <w:t>当</w:t>
      </w:r>
      <w:r w:rsidR="00C16E28" w:rsidRPr="005D05D7">
        <w:rPr>
          <w:rFonts w:hAnsi="Century" w:hint="eastAsia"/>
        </w:rPr>
        <w:t>サポートセンター</w:t>
      </w:r>
      <w:r w:rsidR="00C16E28" w:rsidRPr="0064742A">
        <w:rPr>
          <w:rFonts w:hAnsi="Century" w:hint="eastAsia"/>
        </w:rPr>
        <w:t>が定める各種規程・規約、及びセンターからの指示・依頼に基づいて支援活動にあたること。</w:t>
      </w:r>
      <w:r w:rsidR="00C16E28" w:rsidRPr="0064742A">
        <w:rPr>
          <w:rFonts w:hAnsi="Century"/>
        </w:rPr>
        <w:t xml:space="preserve"> </w:t>
      </w:r>
    </w:p>
    <w:p w14:paraId="3E13FAC2" w14:textId="77777777" w:rsidR="00C16E28" w:rsidRPr="0064742A" w:rsidRDefault="00E92858" w:rsidP="00C16E28">
      <w:pPr>
        <w:pStyle w:val="Default"/>
        <w:spacing w:after="118"/>
        <w:rPr>
          <w:rFonts w:hAnsi="Century"/>
        </w:rPr>
      </w:pPr>
      <w:r>
        <w:rPr>
          <w:rFonts w:ascii="Century" w:hAnsi="Century" w:cs="Century" w:hint="eastAsia"/>
        </w:rPr>
        <w:lastRenderedPageBreak/>
        <w:t>８．</w:t>
      </w:r>
      <w:r w:rsidR="00C16E28" w:rsidRPr="0064742A">
        <w:rPr>
          <w:rFonts w:hAnsi="Century" w:hint="eastAsia"/>
        </w:rPr>
        <w:t>プランナーとして積極的に活動に取り組み、また日程調整等の努力を図ること。</w:t>
      </w:r>
      <w:r w:rsidR="00C16E28" w:rsidRPr="0064742A">
        <w:rPr>
          <w:rFonts w:hAnsi="Century"/>
        </w:rPr>
        <w:t xml:space="preserve"> </w:t>
      </w:r>
    </w:p>
    <w:p w14:paraId="3688B07E" w14:textId="1891FA18" w:rsidR="00C16E28" w:rsidRPr="00E92858" w:rsidRDefault="00E92858" w:rsidP="00773A6D">
      <w:pPr>
        <w:pStyle w:val="Default"/>
        <w:rPr>
          <w:rFonts w:hAnsi="Century"/>
        </w:rPr>
      </w:pPr>
      <w:r>
        <w:rPr>
          <w:rFonts w:ascii="Century" w:hAnsi="Century" w:cs="Century" w:hint="eastAsia"/>
        </w:rPr>
        <w:t>９．</w:t>
      </w:r>
      <w:r w:rsidR="00C16E28" w:rsidRPr="0064742A">
        <w:rPr>
          <w:rFonts w:hAnsi="Century" w:hint="eastAsia"/>
        </w:rPr>
        <w:t>本制度の周知・普及に協力し、本制度の価値提案及び利用拡大に貢献すること。</w:t>
      </w:r>
      <w:r w:rsidR="00C16E28" w:rsidRPr="0064742A">
        <w:rPr>
          <w:rFonts w:hAnsi="Century"/>
        </w:rPr>
        <w:t xml:space="preserve"> </w:t>
      </w:r>
    </w:p>
    <w:sectPr w:rsidR="00C16E28" w:rsidRPr="00E92858" w:rsidSect="00D75B03">
      <w:pgSz w:w="11906" w:h="16838" w:code="9"/>
      <w:pgMar w:top="1134" w:right="1077" w:bottom="1134" w:left="1077" w:header="851" w:footer="850"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4832" w14:textId="77777777" w:rsidR="00017EE5" w:rsidRDefault="00017EE5" w:rsidP="00D11509">
      <w:r>
        <w:separator/>
      </w:r>
    </w:p>
  </w:endnote>
  <w:endnote w:type="continuationSeparator" w:id="0">
    <w:p w14:paraId="394F58F1" w14:textId="77777777" w:rsidR="00017EE5" w:rsidRDefault="00017EE5" w:rsidP="00D1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F6A6" w14:textId="77777777" w:rsidR="00017EE5" w:rsidRDefault="00017EE5" w:rsidP="00D11509">
      <w:r>
        <w:separator/>
      </w:r>
    </w:p>
  </w:footnote>
  <w:footnote w:type="continuationSeparator" w:id="0">
    <w:p w14:paraId="79F4F92D" w14:textId="77777777" w:rsidR="00017EE5" w:rsidRDefault="00017EE5" w:rsidP="00D11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28"/>
    <w:rsid w:val="00017EE5"/>
    <w:rsid w:val="000D6916"/>
    <w:rsid w:val="00181E77"/>
    <w:rsid w:val="00205C24"/>
    <w:rsid w:val="00252E9C"/>
    <w:rsid w:val="002778F0"/>
    <w:rsid w:val="00337F0E"/>
    <w:rsid w:val="003B57C4"/>
    <w:rsid w:val="00490940"/>
    <w:rsid w:val="005D05D7"/>
    <w:rsid w:val="0064742A"/>
    <w:rsid w:val="00664FF3"/>
    <w:rsid w:val="00773A6D"/>
    <w:rsid w:val="007A18D4"/>
    <w:rsid w:val="008417A4"/>
    <w:rsid w:val="009B3A02"/>
    <w:rsid w:val="00A03DEF"/>
    <w:rsid w:val="00A2060F"/>
    <w:rsid w:val="00A40C63"/>
    <w:rsid w:val="00A93618"/>
    <w:rsid w:val="00AB6426"/>
    <w:rsid w:val="00B15E2F"/>
    <w:rsid w:val="00B76AF2"/>
    <w:rsid w:val="00B77435"/>
    <w:rsid w:val="00C16E28"/>
    <w:rsid w:val="00C32FED"/>
    <w:rsid w:val="00C449DC"/>
    <w:rsid w:val="00D11509"/>
    <w:rsid w:val="00D75B03"/>
    <w:rsid w:val="00D9784D"/>
    <w:rsid w:val="00E247A8"/>
    <w:rsid w:val="00E92858"/>
    <w:rsid w:val="00EA13DA"/>
    <w:rsid w:val="00EB2F46"/>
    <w:rsid w:val="00F82DFB"/>
    <w:rsid w:val="00F8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FD2F4C"/>
  <w15:docId w15:val="{20246107-D7F3-4B14-BDAA-0C96D1BC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6E28"/>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64742A"/>
    <w:rPr>
      <w:color w:val="0000FF" w:themeColor="hyperlink"/>
      <w:u w:val="single"/>
    </w:rPr>
  </w:style>
  <w:style w:type="paragraph" w:styleId="a4">
    <w:name w:val="header"/>
    <w:basedOn w:val="a"/>
    <w:link w:val="a5"/>
    <w:uiPriority w:val="99"/>
    <w:unhideWhenUsed/>
    <w:rsid w:val="00D11509"/>
    <w:pPr>
      <w:tabs>
        <w:tab w:val="center" w:pos="4252"/>
        <w:tab w:val="right" w:pos="8504"/>
      </w:tabs>
      <w:snapToGrid w:val="0"/>
    </w:pPr>
  </w:style>
  <w:style w:type="character" w:customStyle="1" w:styleId="a5">
    <w:name w:val="ヘッダー (文字)"/>
    <w:basedOn w:val="a0"/>
    <w:link w:val="a4"/>
    <w:uiPriority w:val="99"/>
    <w:rsid w:val="00D11509"/>
  </w:style>
  <w:style w:type="paragraph" w:styleId="a6">
    <w:name w:val="footer"/>
    <w:basedOn w:val="a"/>
    <w:link w:val="a7"/>
    <w:uiPriority w:val="99"/>
    <w:unhideWhenUsed/>
    <w:rsid w:val="00D11509"/>
    <w:pPr>
      <w:tabs>
        <w:tab w:val="center" w:pos="4252"/>
        <w:tab w:val="right" w:pos="8504"/>
      </w:tabs>
      <w:snapToGrid w:val="0"/>
    </w:pPr>
  </w:style>
  <w:style w:type="character" w:customStyle="1" w:styleId="a7">
    <w:name w:val="フッター (文字)"/>
    <w:basedOn w:val="a0"/>
    <w:link w:val="a6"/>
    <w:uiPriority w:val="99"/>
    <w:rsid w:val="00D11509"/>
  </w:style>
  <w:style w:type="paragraph" w:styleId="a8">
    <w:name w:val="Balloon Text"/>
    <w:basedOn w:val="a"/>
    <w:link w:val="a9"/>
    <w:uiPriority w:val="99"/>
    <w:semiHidden/>
    <w:unhideWhenUsed/>
    <w:rsid w:val="00A206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060F"/>
    <w:rPr>
      <w:rFonts w:asciiTheme="majorHAnsi" w:eastAsiaTheme="majorEastAsia" w:hAnsiTheme="majorHAnsi" w:cstheme="majorBidi"/>
      <w:sz w:val="18"/>
      <w:szCs w:val="18"/>
    </w:rPr>
  </w:style>
  <w:style w:type="character" w:styleId="aa">
    <w:name w:val="Unresolved Mention"/>
    <w:basedOn w:val="a0"/>
    <w:uiPriority w:val="99"/>
    <w:semiHidden/>
    <w:unhideWhenUsed/>
    <w:rsid w:val="00337F0E"/>
    <w:rPr>
      <w:color w:val="605E5C"/>
      <w:shd w:val="clear" w:color="auto" w:fill="E1DFDD"/>
    </w:rPr>
  </w:style>
  <w:style w:type="character" w:styleId="ab">
    <w:name w:val="FollowedHyperlink"/>
    <w:basedOn w:val="a0"/>
    <w:uiPriority w:val="99"/>
    <w:semiHidden/>
    <w:unhideWhenUsed/>
    <w:rsid w:val="00337F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n6.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498</Words>
  <Characters>2843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gcis14</dc:creator>
  <cp:lastModifiedBy>gcis2020-42</cp:lastModifiedBy>
  <cp:revision>13</cp:revision>
  <cp:lastPrinted>2022-05-02T05:13:00Z</cp:lastPrinted>
  <dcterms:created xsi:type="dcterms:W3CDTF">2020-06-25T06:13:00Z</dcterms:created>
  <dcterms:modified xsi:type="dcterms:W3CDTF">2022-09-07T01:12:00Z</dcterms:modified>
</cp:coreProperties>
</file>